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b/>
          <w:bCs/>
          <w:color w:val="000000" w:themeColor="text1"/>
          <w:sz w:val="28"/>
          <w:szCs w:val="28"/>
        </w:rPr>
        <w:t>江苏力速达液压有限公司年产10万根液压油缸技改项目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kern w:val="0"/>
          <w:sz w:val="28"/>
          <w:szCs w:val="28"/>
        </w:rPr>
      </w:pPr>
      <w:r>
        <w:rPr>
          <w:rFonts w:hint="default" w:ascii="Times New Roman" w:hAnsi="Times New Roman" w:cs="Times New Roman" w:eastAsiaTheme="majorEastAsia"/>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default" w:ascii="Times New Roman" w:hAnsi="Times New Roman" w:eastAsia="宋体" w:cs="Times New Roman"/>
          <w:bCs/>
          <w:kern w:val="0"/>
          <w:sz w:val="24"/>
          <w:szCs w:val="24"/>
          <w:lang w:val="en-US" w:eastAsia="zh-CN"/>
        </w:rPr>
        <w:t>7</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29</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color w:val="000000" w:themeColor="text1"/>
          <w:sz w:val="24"/>
          <w:szCs w:val="24"/>
        </w:rPr>
        <w:t>江苏力速达液压有限公司年产10万根液压油缸技改项目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整体</w:t>
      </w:r>
      <w:r>
        <w:rPr>
          <w:rFonts w:hint="default" w:ascii="Times New Roman" w:hAnsi="Times New Roman" w:eastAsia="宋体" w:cs="Times New Roman"/>
          <w:b w:val="0"/>
          <w:bCs w:val="0"/>
          <w:kern w:val="0"/>
          <w:sz w:val="24"/>
          <w:szCs w:val="24"/>
        </w:rPr>
        <w:t>竣工环境保护验</w:t>
      </w:r>
      <w:r>
        <w:rPr>
          <w:rFonts w:hint="default" w:ascii="Times New Roman" w:hAnsi="Times New Roman" w:eastAsia="宋体" w:cs="Times New Roman"/>
          <w:bCs/>
          <w:kern w:val="0"/>
          <w:sz w:val="24"/>
          <w:szCs w:val="24"/>
        </w:rPr>
        <w:t>收会议。根据《建设项目环境保护管理条例》、《建设项目竣工环境保护验收暂行办法》等有关法律法规，以及项目环境影响报告表和审批部门审批决定等要求组织本项目竣工验收。验收工作组由建设单位、</w:t>
      </w:r>
      <w:r>
        <w:rPr>
          <w:rFonts w:hint="default" w:ascii="Times New Roman" w:hAnsi="Times New Roman" w:eastAsia="宋体" w:cs="Times New Roman"/>
          <w:bCs/>
          <w:kern w:val="0"/>
          <w:sz w:val="24"/>
          <w:szCs w:val="24"/>
          <w:lang w:eastAsia="zh-CN"/>
        </w:rPr>
        <w:t>环评编制单位、验收</w:t>
      </w:r>
      <w:r>
        <w:rPr>
          <w:rFonts w:hint="default" w:ascii="Times New Roman" w:hAnsi="Times New Roman" w:eastAsia="宋体" w:cs="Times New Roman"/>
          <w:bCs/>
          <w:kern w:val="0"/>
          <w:sz w:val="24"/>
          <w:szCs w:val="24"/>
        </w:rPr>
        <w:t>监测单位、</w:t>
      </w:r>
      <w:r>
        <w:rPr>
          <w:rFonts w:hint="default" w:ascii="Times New Roman" w:hAnsi="Times New Roman" w:eastAsia="宋体" w:cs="Times New Roman"/>
          <w:bCs/>
          <w:kern w:val="0"/>
          <w:sz w:val="24"/>
          <w:szCs w:val="24"/>
          <w:lang w:eastAsia="zh-CN"/>
        </w:rPr>
        <w:t>验收监测报告表编制单位、废气治理设施建设</w:t>
      </w:r>
      <w:r>
        <w:rPr>
          <w:rFonts w:hint="default" w:ascii="Times New Roman" w:hAnsi="Times New Roman" w:eastAsia="宋体" w:cs="Times New Roman"/>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eastAsia="宋体" w:cs="Times New Roman"/>
          <w:bCs/>
          <w:kern w:val="0"/>
          <w:sz w:val="24"/>
          <w:szCs w:val="24"/>
        </w:rPr>
        <w:t>。</w:t>
      </w:r>
    </w:p>
    <w:p>
      <w:pPr>
        <w:spacing w:line="360" w:lineRule="auto"/>
        <w:ind w:firstLine="480" w:firstLineChars="200"/>
        <w:rPr>
          <w:rFonts w:hint="default" w:ascii="Times New Roman" w:hAnsi="Times New Roman" w:eastAsia="宋体"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eastAsia="宋体"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一、工程建设基本概况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（一）建设地点、规模、主要建设内容</w:t>
      </w:r>
    </w:p>
    <w:p>
      <w:pPr>
        <w:spacing w:line="360" w:lineRule="auto"/>
        <w:ind w:firstLine="480" w:firstLineChars="200"/>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（1）项目名称：</w:t>
      </w:r>
      <w:r>
        <w:rPr>
          <w:rFonts w:hint="default" w:ascii="Times New Roman" w:hAnsi="Times New Roman" w:eastAsia="宋体" w:cs="Times New Roman"/>
          <w:color w:val="000000" w:themeColor="text1"/>
          <w:sz w:val="24"/>
          <w:szCs w:val="24"/>
        </w:rPr>
        <w:t>江苏力速达液压有限公司年产10万根液压油缸技改项目</w:t>
      </w:r>
      <w:r>
        <w:rPr>
          <w:rFonts w:hint="default" w:ascii="Times New Roman" w:hAnsi="Times New Roman" w:cs="Times New Roman"/>
          <w:sz w:val="24"/>
        </w:rPr>
        <w:t>；</w:t>
      </w:r>
    </w:p>
    <w:p>
      <w:pPr>
        <w:spacing w:line="360" w:lineRule="auto"/>
        <w:ind w:firstLine="482"/>
        <w:rPr>
          <w:rFonts w:hint="default" w:ascii="Times New Roman" w:hAnsi="Times New Roman" w:cs="Times New Roman"/>
          <w:sz w:val="24"/>
        </w:rPr>
      </w:pPr>
      <w:r>
        <w:rPr>
          <w:rFonts w:hint="default" w:ascii="Times New Roman" w:hAnsi="Times New Roman" w:cs="Times New Roman" w:eastAsiaTheme="majorEastAsia"/>
          <w:bCs/>
          <w:kern w:val="0"/>
          <w:sz w:val="24"/>
          <w:szCs w:val="24"/>
        </w:rPr>
        <w:t>（2）建设地点：</w:t>
      </w:r>
      <w:r>
        <w:rPr>
          <w:rFonts w:hint="default" w:ascii="Times New Roman" w:hAnsi="Times New Roman" w:eastAsia="宋体" w:cs="Times New Roman"/>
          <w:color w:val="000000" w:themeColor="text1"/>
          <w:sz w:val="24"/>
          <w:szCs w:val="24"/>
        </w:rPr>
        <w:t>江苏武进经济开发区长帆路2号</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（3）项目性质：</w:t>
      </w:r>
      <w:r>
        <w:rPr>
          <w:rFonts w:hint="eastAsia" w:ascii="Times New Roman" w:hAnsi="Times New Roman" w:cs="Times New Roman" w:eastAsiaTheme="majorEastAsia"/>
          <w:bCs/>
          <w:kern w:val="0"/>
          <w:sz w:val="24"/>
          <w:szCs w:val="24"/>
          <w:lang w:val="en-US" w:eastAsia="zh-CN"/>
        </w:rPr>
        <w:t>技改</w:t>
      </w:r>
      <w:r>
        <w:rPr>
          <w:rFonts w:hint="default" w:ascii="Times New Roman" w:hAnsi="Times New Roman" w:cs="Times New Roman"/>
          <w:bCs/>
          <w:kern w:val="0"/>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（4）占地面积：</w:t>
      </w:r>
      <w:r>
        <w:rPr>
          <w:rFonts w:hint="eastAsia" w:ascii="Times New Roman" w:hAnsi="Times New Roman" w:cs="Times New Roman" w:eastAsiaTheme="majorEastAsia"/>
          <w:sz w:val="24"/>
          <w:lang w:val="en-US" w:eastAsia="zh-CN"/>
        </w:rPr>
        <w:t>6082.54</w:t>
      </w:r>
      <w:r>
        <w:rPr>
          <w:rFonts w:hint="default" w:ascii="Times New Roman" w:hAnsi="Times New Roman" w:cs="Times New Roman"/>
          <w:sz w:val="24"/>
        </w:rPr>
        <w:t>m</w:t>
      </w:r>
      <w:r>
        <w:rPr>
          <w:rFonts w:hint="default" w:ascii="Times New Roman" w:hAnsi="Times New Roman" w:cs="Times New Roman"/>
          <w:sz w:val="24"/>
          <w:vertAlign w:val="superscript"/>
        </w:rPr>
        <w:t>2</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5000</w:t>
      </w:r>
      <w:r>
        <w:rPr>
          <w:rFonts w:hint="default" w:ascii="Times New Roman" w:hAnsi="Times New Roman" w:cs="Times New Roman" w:eastAsiaTheme="majorEastAsia"/>
          <w:bCs/>
          <w:kern w:val="0"/>
          <w:sz w:val="24"/>
          <w:szCs w:val="24"/>
        </w:rPr>
        <w:t>万元；</w:t>
      </w:r>
    </w:p>
    <w:p>
      <w:pPr>
        <w:spacing w:line="360" w:lineRule="auto"/>
        <w:ind w:firstLine="482"/>
        <w:rPr>
          <w:rFonts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两</w:t>
      </w:r>
      <w:r>
        <w:rPr>
          <w:rFonts w:hint="default" w:ascii="Times New Roman" w:hAnsi="Times New Roman" w:cs="Times New Roman"/>
          <w:kern w:val="0"/>
          <w:sz w:val="24"/>
        </w:rPr>
        <w:t>班制生产，每班</w:t>
      </w:r>
      <w:r>
        <w:rPr>
          <w:rFonts w:hint="eastAsia" w:ascii="Times New Roman" w:hAnsi="Times New Roman" w:cs="Times New Roman"/>
          <w:kern w:val="0"/>
          <w:sz w:val="24"/>
          <w:lang w:val="en-US" w:eastAsia="zh-CN"/>
        </w:rPr>
        <w:t>12</w:t>
      </w:r>
      <w:r>
        <w:rPr>
          <w:rFonts w:hint="default" w:ascii="Times New Roman" w:hAnsi="Times New Roman" w:cs="Times New Roman"/>
          <w:kern w:val="0"/>
          <w:sz w:val="24"/>
        </w:rPr>
        <w:t>小时，年工作</w:t>
      </w:r>
      <w:r>
        <w:rPr>
          <w:rFonts w:hint="eastAsia" w:ascii="Times New Roman" w:hAnsi="Times New Roman" w:cs="Times New Roman"/>
          <w:kern w:val="0"/>
          <w:sz w:val="24"/>
          <w:lang w:val="en-US" w:eastAsia="zh-CN"/>
        </w:rPr>
        <w:t>300</w:t>
      </w:r>
      <w:r>
        <w:rPr>
          <w:rFonts w:hint="default" w:ascii="Times New Roman" w:hAnsi="Times New Roman" w:cs="Times New Roman"/>
          <w:kern w:val="0"/>
          <w:sz w:val="24"/>
        </w:rPr>
        <w:t>天</w:t>
      </w:r>
      <w:r>
        <w:rPr>
          <w:rFonts w:ascii="Times New Roman" w:hAnsi="Times New Roman" w:cs="Times New Roman"/>
          <w:kern w:val="0"/>
          <w:sz w:val="24"/>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424"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12"/>
        <w:gridCol w:w="2008"/>
        <w:gridCol w:w="2009"/>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1002"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331"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332"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333"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002"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2008" w:type="dxa"/>
            <w:vAlign w:val="center"/>
          </w:tcPr>
          <w:p>
            <w:pPr>
              <w:adjustRightInd w:val="0"/>
              <w:snapToGrid w:val="0"/>
              <w:jc w:val="center"/>
              <w:rPr>
                <w:rFonts w:hint="default" w:ascii="Times New Roman" w:hAnsi="Times New Roman" w:cs="Times New Roman" w:eastAsiaTheme="minorEastAsia"/>
                <w:kern w:val="0"/>
                <w:szCs w:val="21"/>
                <w:lang w:val="en-US" w:eastAsia="zh-CN"/>
              </w:rPr>
            </w:pPr>
            <w:r>
              <w:rPr>
                <w:rFonts w:hint="eastAsia"/>
                <w:kern w:val="0"/>
                <w:sz w:val="21"/>
                <w:szCs w:val="21"/>
                <w:lang w:val="en-US" w:eastAsia="zh-CN"/>
              </w:rPr>
              <w:t>液压油缸</w:t>
            </w:r>
          </w:p>
        </w:tc>
        <w:tc>
          <w:tcPr>
            <w:tcW w:w="2009"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10万根/年</w:t>
            </w:r>
          </w:p>
        </w:tc>
        <w:tc>
          <w:tcPr>
            <w:tcW w:w="1333"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7200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3"/>
        <w:keepNext w:val="0"/>
        <w:keepLines w:val="0"/>
        <w:pageBreakBefore w:val="0"/>
        <w:widowControl w:val="0"/>
        <w:numPr>
          <w:ilvl w:val="0"/>
          <w:numId w:val="0"/>
        </w:numPr>
        <w:tabs>
          <w:tab w:val="left" w:pos="1260"/>
          <w:tab w:val="clear" w:pos="2040"/>
        </w:tabs>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本</w:t>
      </w:r>
      <w:r>
        <w:rPr>
          <w:rFonts w:hint="default" w:ascii="Times New Roman" w:hAnsi="Times New Roman" w:eastAsia="宋体" w:cs="Times New Roman"/>
          <w:kern w:val="0"/>
          <w:sz w:val="24"/>
          <w:szCs w:val="24"/>
        </w:rPr>
        <w:t>项目于</w:t>
      </w: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年12月</w:t>
      </w: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日完成备案（备案证号：武经发管备[202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186</w:t>
      </w:r>
      <w:r>
        <w:rPr>
          <w:rFonts w:hint="default" w:ascii="Times New Roman" w:hAnsi="Times New Roman" w:eastAsia="宋体" w:cs="Times New Roman"/>
          <w:sz w:val="24"/>
          <w:szCs w:val="24"/>
        </w:rPr>
        <w:t>号，项目代码：2</w:t>
      </w:r>
      <w:r>
        <w:rPr>
          <w:rFonts w:hint="default" w:ascii="Times New Roman" w:hAnsi="Times New Roman" w:eastAsia="宋体" w:cs="Times New Roman"/>
          <w:sz w:val="24"/>
          <w:szCs w:val="24"/>
          <w:lang w:val="en-US" w:eastAsia="zh-CN"/>
        </w:rPr>
        <w:t>012</w:t>
      </w:r>
      <w:r>
        <w:rPr>
          <w:rFonts w:hint="default" w:ascii="Times New Roman" w:hAnsi="Times New Roman" w:eastAsia="宋体" w:cs="Times New Roman"/>
          <w:sz w:val="24"/>
          <w:szCs w:val="24"/>
        </w:rPr>
        <w:t>-320450-89-0</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lang w:val="en-US" w:eastAsia="zh-CN"/>
        </w:rPr>
        <w:t>08905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并于2021年2月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22</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default"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122</w:t>
      </w:r>
      <w:r>
        <w:rPr>
          <w:rFonts w:hint="default" w:ascii="Times New Roman" w:hAnsi="Times New Roman" w:eastAsia="宋体" w:cs="Times New Roman"/>
          <w:kern w:val="0"/>
          <w:sz w:val="24"/>
          <w:szCs w:val="24"/>
        </w:rPr>
        <w:t>号）</w:t>
      </w:r>
      <w:r>
        <w:rPr>
          <w:rFonts w:hint="default" w:ascii="Times New Roman" w:hAnsi="Times New Roman" w:eastAsia="宋体" w:cs="Times New Roman"/>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本项目目前已建</w:t>
      </w:r>
      <w:r>
        <w:rPr>
          <w:rFonts w:hint="default" w:ascii="Times New Roman" w:hAnsi="Times New Roman" w:eastAsia="宋体" w:cs="Times New Roman"/>
          <w:sz w:val="24"/>
          <w:szCs w:val="24"/>
          <w:lang w:val="en-US" w:eastAsia="zh-CN"/>
        </w:rPr>
        <w:t>成</w:t>
      </w:r>
      <w:r>
        <w:rPr>
          <w:rFonts w:hint="default" w:ascii="Times New Roman" w:hAnsi="Times New Roman" w:eastAsia="宋体" w:cs="Times New Roman"/>
          <w:sz w:val="24"/>
          <w:szCs w:val="24"/>
        </w:rPr>
        <w:t>各类环境保护设施正常运行，具备竣工环境保护验收条件。</w:t>
      </w:r>
      <w:r>
        <w:rPr>
          <w:rFonts w:hint="default" w:ascii="Times New Roman" w:hAnsi="Times New Roman" w:eastAsia="宋体" w:cs="Times New Roman"/>
          <w:bCs/>
          <w:kern w:val="0"/>
          <w:sz w:val="24"/>
          <w:szCs w:val="24"/>
          <w:lang w:eastAsia="zh-CN"/>
        </w:rPr>
        <w:t>目前企业已完成排污</w:t>
      </w:r>
      <w:r>
        <w:rPr>
          <w:rFonts w:hint="default" w:ascii="Times New Roman" w:hAnsi="Times New Roman" w:eastAsia="宋体" w:cs="Times New Roman"/>
          <w:bCs/>
          <w:kern w:val="0"/>
          <w:sz w:val="24"/>
          <w:szCs w:val="24"/>
          <w:lang w:val="en-US" w:eastAsia="zh-CN"/>
        </w:rPr>
        <w:t>登记管理</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号：</w:t>
      </w:r>
      <w:r>
        <w:rPr>
          <w:rFonts w:hint="default" w:ascii="Times New Roman" w:hAnsi="Times New Roman" w:eastAsia="宋体" w:cs="Times New Roman"/>
          <w:sz w:val="24"/>
          <w:szCs w:val="24"/>
        </w:rPr>
        <w:t>91320412</w:t>
      </w:r>
      <w:r>
        <w:rPr>
          <w:rFonts w:hint="default" w:ascii="Times New Roman" w:hAnsi="Times New Roman" w:cs="Times New Roman"/>
          <w:sz w:val="24"/>
          <w:szCs w:val="24"/>
          <w:lang w:val="en-US" w:eastAsia="zh-CN"/>
        </w:rPr>
        <w:t>MA1P2MRR54001W</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bCs/>
          <w:kern w:val="0"/>
          <w:sz w:val="24"/>
          <w:szCs w:val="24"/>
          <w:lang w:eastAsia="zh-CN"/>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（三）投资情况</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本项目总投资</w:t>
      </w:r>
      <w:r>
        <w:rPr>
          <w:rFonts w:hint="eastAsia" w:ascii="Times New Roman" w:hAnsi="Times New Roman" w:eastAsia="宋体" w:cs="Times New Roman"/>
          <w:bCs/>
          <w:kern w:val="0"/>
          <w:sz w:val="24"/>
          <w:szCs w:val="24"/>
          <w:lang w:val="en-US" w:eastAsia="zh-CN"/>
        </w:rPr>
        <w:t>5000</w:t>
      </w:r>
      <w:r>
        <w:rPr>
          <w:rFonts w:hint="default" w:ascii="Times New Roman" w:hAnsi="Times New Roman" w:eastAsia="宋体" w:cs="Times New Roman"/>
          <w:bCs/>
          <w:kern w:val="0"/>
          <w:sz w:val="24"/>
          <w:szCs w:val="24"/>
        </w:rPr>
        <w:t>万元，其中环保投资</w:t>
      </w:r>
      <w:r>
        <w:rPr>
          <w:rFonts w:hint="eastAsia" w:ascii="Times New Roman" w:hAnsi="Times New Roman" w:eastAsia="宋体" w:cs="Times New Roman"/>
          <w:bCs/>
          <w:kern w:val="0"/>
          <w:sz w:val="24"/>
          <w:szCs w:val="24"/>
          <w:lang w:val="en-US" w:eastAsia="zh-CN"/>
        </w:rPr>
        <w:t>30</w:t>
      </w:r>
      <w:r>
        <w:rPr>
          <w:rFonts w:hint="default" w:ascii="Times New Roman" w:hAnsi="Times New Roman" w:eastAsia="宋体" w:cs="Times New Roman"/>
          <w:bCs/>
          <w:kern w:val="0"/>
          <w:sz w:val="24"/>
          <w:szCs w:val="24"/>
        </w:rPr>
        <w:t>万元，占总投资额的</w:t>
      </w:r>
      <w:r>
        <w:rPr>
          <w:rFonts w:hint="eastAsia" w:ascii="Times New Roman" w:hAnsi="Times New Roman" w:eastAsia="宋体" w:cs="Times New Roman"/>
          <w:bCs/>
          <w:kern w:val="0"/>
          <w:sz w:val="24"/>
          <w:szCs w:val="24"/>
          <w:lang w:val="en-US" w:eastAsia="zh-CN"/>
        </w:rPr>
        <w:t>0.6</w:t>
      </w:r>
      <w:r>
        <w:rPr>
          <w:rFonts w:hint="default" w:ascii="Times New Roman" w:hAnsi="Times New Roman" w:eastAsia="宋体" w:cs="Times New Roman"/>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本次验收范围为“</w:t>
      </w:r>
      <w:r>
        <w:rPr>
          <w:rFonts w:hint="default" w:ascii="Times New Roman" w:hAnsi="Times New Roman" w:eastAsia="宋体" w:cs="Times New Roman"/>
          <w:color w:val="000000" w:themeColor="text1"/>
          <w:sz w:val="24"/>
          <w:szCs w:val="24"/>
        </w:rPr>
        <w:t>江苏力速达液压有限公司年产10万根液压油缸技改项目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整体</w:t>
      </w:r>
      <w:r>
        <w:rPr>
          <w:rFonts w:hint="default" w:ascii="Times New Roman" w:hAnsi="Times New Roman" w:eastAsia="宋体" w:cs="Times New Roman"/>
          <w:bCs/>
          <w:kern w:val="0"/>
          <w:sz w:val="24"/>
          <w:szCs w:val="24"/>
          <w:lang w:eastAsia="zh-CN"/>
        </w:rPr>
        <w:t>产能</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即年产</w:t>
      </w:r>
      <w:r>
        <w:rPr>
          <w:rFonts w:hint="default" w:ascii="Times New Roman" w:hAnsi="Times New Roman" w:eastAsia="宋体" w:cs="Times New Roman"/>
          <w:color w:val="000000" w:themeColor="text1"/>
          <w:sz w:val="24"/>
          <w:szCs w:val="24"/>
        </w:rPr>
        <w:t>10万根液压油缸</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TimesNewRomanPSMT" w:cs="Times New Roman"/>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sz w:val="24"/>
          <w:szCs w:val="24"/>
          <w:lang w:val="en-US" w:eastAsia="zh-CN"/>
        </w:rPr>
        <w:t>验收项目</w:t>
      </w:r>
      <w:r>
        <w:rPr>
          <w:rFonts w:hint="default" w:ascii="Times New Roman" w:hAnsi="Times New Roman" w:eastAsia="宋体" w:cs="Times New Roman"/>
          <w:sz w:val="24"/>
          <w:szCs w:val="24"/>
        </w:rPr>
        <w:t>经核查，对比原环评及其批复并对照环办环评函</w:t>
      </w:r>
      <w:r>
        <w:rPr>
          <w:rFonts w:hint="default" w:ascii="Times New Roman" w:hAnsi="Times New Roman" w:eastAsia="TimesNewRomanPSMT" w:cs="Times New Roman"/>
          <w:sz w:val="24"/>
          <w:szCs w:val="24"/>
        </w:rPr>
        <w:t>[2020]688</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sz w:val="24"/>
          <w:szCs w:val="24"/>
        </w:rPr>
        <w:t>号文，本项目性质、规模、地点、生产工艺及环境保护措施均未发生重大变动</w:t>
      </w:r>
      <w:r>
        <w:rPr>
          <w:rFonts w:hint="default" w:ascii="Times New Roman" w:hAnsi="Times New Roman" w:eastAsia="宋体" w:cs="Times New Roman"/>
          <w:b w:val="0"/>
          <w:bCs/>
          <w:color w:val="auto"/>
          <w:spacing w:val="0"/>
          <w:sz w:val="24"/>
          <w:szCs w:val="24"/>
          <w:lang w:val="en-US" w:eastAsia="zh-CN"/>
        </w:rPr>
        <w:t>。</w:t>
      </w:r>
    </w:p>
    <w:p>
      <w:pPr>
        <w:spacing w:line="360" w:lineRule="auto"/>
        <w:ind w:firstLine="482" w:firstLineChars="20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依托污水管网接管至</w:t>
      </w:r>
      <w:r>
        <w:rPr>
          <w:rFonts w:hint="eastAsia" w:ascii="Times New Roman" w:hAnsi="Times New Roman" w:cs="Times New Roman"/>
          <w:sz w:val="24"/>
          <w:lang w:val="en-US" w:eastAsia="zh-CN"/>
        </w:rPr>
        <w:t>滨湖</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京杭运河</w:t>
      </w:r>
      <w:r>
        <w:rPr>
          <w:rFonts w:ascii="Times New Roman" w:hAnsi="Times New Roman" w:cs="Times New Roman"/>
          <w:sz w:val="24"/>
          <w:szCs w:val="24"/>
        </w:rPr>
        <w:t>。</w:t>
      </w:r>
    </w:p>
    <w:p>
      <w:pPr>
        <w:spacing w:line="360"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（二）废气</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1. 有组织废气</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cs="Times New Roman"/>
          <w:sz w:val="24"/>
          <w:szCs w:val="24"/>
        </w:rPr>
      </w:pPr>
      <w:r>
        <w:rPr>
          <w:rFonts w:hint="default" w:ascii="Times New Roman" w:hAnsi="Times New Roman" w:eastAsia="宋体" w:cs="Times New Roman"/>
          <w:sz w:val="24"/>
          <w:szCs w:val="24"/>
          <w:lang w:val="en-US" w:eastAsia="zh-CN"/>
        </w:rPr>
        <w:t>本项目产生的</w:t>
      </w:r>
      <w:r>
        <w:rPr>
          <w:rFonts w:hint="eastAsia" w:ascii="Times New Roman" w:eastAsia="宋体" w:cs="Times New Roman"/>
          <w:sz w:val="24"/>
          <w:szCs w:val="24"/>
          <w:lang w:val="en-US" w:eastAsia="zh-CN"/>
        </w:rPr>
        <w:t>抛光粉尘分别在2台抛光机自带收集管道收集，收集后1台抛光机产生的粉尘经设备自带的袋式除尘器处理、另1台抛光机产生的粉尘经滤筒除尘器处理，处理后</w:t>
      </w:r>
      <w:r>
        <w:rPr>
          <w:rFonts w:hint="default" w:ascii="Times New Roman" w:hAnsi="Times New Roman" w:eastAsia="宋体" w:cs="Times New Roman"/>
          <w:sz w:val="24"/>
          <w:szCs w:val="24"/>
          <w:lang w:val="en-US" w:eastAsia="zh-CN"/>
        </w:rPr>
        <w:t>经一根15m高排气筒（</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#）排放。</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抛光粉尘</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eastAsia" w:cs="Times New Roman"/>
          <w:sz w:val="24"/>
          <w:szCs w:val="24"/>
          <w:lang w:val="en-US" w:eastAsia="zh-CN"/>
        </w:rPr>
        <w:t>，焊接工段产生的焊接烟尘经移动式焊烟净化器处理后在车间内无组织排放</w:t>
      </w:r>
      <w:r>
        <w:rPr>
          <w:rFonts w:hint="default" w:ascii="Times New Roman" w:hAnsi="Times New Roman" w:eastAsia="宋体" w:cs="Times New Roman"/>
          <w:sz w:val="24"/>
          <w:szCs w:val="24"/>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Times New Roman" w:hAnsi="Times New Roman" w:cs="Times New Roman"/>
          <w:bCs/>
          <w:sz w:val="24"/>
          <w:szCs w:val="24"/>
          <w:lang w:val="en-US" w:eastAsia="zh-CN"/>
        </w:rPr>
        <w:t>抛光机、数控车床</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sz w:val="24"/>
          <w:szCs w:val="24"/>
          <w:lang w:val="en-US" w:eastAsia="zh-CN"/>
        </w:rPr>
        <w:t>金属边角料、焊渣及焊接烟尘收集尘、废密封圈、袋式除尘器收尘</w:t>
      </w:r>
      <w:r>
        <w:rPr>
          <w:rFonts w:hint="eastAsia"/>
          <w:sz w:val="24"/>
          <w:szCs w:val="24"/>
        </w:rPr>
        <w:t>，统一收集外售。危险废物主要为：</w:t>
      </w:r>
      <w:r>
        <w:rPr>
          <w:rFonts w:hint="eastAsia"/>
          <w:sz w:val="24"/>
          <w:szCs w:val="24"/>
          <w:lang w:val="en-US" w:eastAsia="zh-CN"/>
        </w:rPr>
        <w:t>废滤芯、废切削液、废浓缩液</w:t>
      </w:r>
      <w:r>
        <w:rPr>
          <w:rFonts w:hint="eastAsia"/>
          <w:sz w:val="24"/>
          <w:szCs w:val="24"/>
          <w:lang w:eastAsia="zh-CN"/>
        </w:rPr>
        <w:t>等</w:t>
      </w:r>
      <w:r>
        <w:rPr>
          <w:rFonts w:hint="eastAsia"/>
          <w:sz w:val="24"/>
          <w:szCs w:val="24"/>
        </w:rPr>
        <w:t>委托</w:t>
      </w:r>
      <w:r>
        <w:rPr>
          <w:rFonts w:hint="eastAsia"/>
          <w:sz w:val="24"/>
          <w:szCs w:val="24"/>
          <w:lang w:val="en-US" w:eastAsia="zh-CN"/>
        </w:rPr>
        <w:t>淮安华昌固废处置</w:t>
      </w:r>
      <w:r>
        <w:rPr>
          <w:rFonts w:hint="eastAsia"/>
          <w:sz w:val="24"/>
          <w:szCs w:val="24"/>
          <w:lang w:eastAsia="zh-CN"/>
        </w:rPr>
        <w:t>有限公司</w:t>
      </w:r>
      <w:r>
        <w:rPr>
          <w:rFonts w:hint="eastAsia"/>
          <w:sz w:val="24"/>
          <w:szCs w:val="24"/>
        </w:rPr>
        <w:t>处置</w:t>
      </w:r>
      <w:r>
        <w:rPr>
          <w:rFonts w:hint="eastAsia"/>
          <w:sz w:val="24"/>
          <w:szCs w:val="24"/>
          <w:lang w:val="en-US" w:eastAsia="zh-CN"/>
        </w:rPr>
        <w:t>；含油劳保用品由环卫部门统一清运。</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（2）固废仓库设置</w:t>
      </w:r>
    </w:p>
    <w:p>
      <w:pPr>
        <w:spacing w:line="360" w:lineRule="auto"/>
        <w:ind w:firstLine="480"/>
        <w:jc w:val="left"/>
        <w:rPr>
          <w:rFonts w:ascii="Times New Roman" w:hAnsi="Times New Roman" w:cs="Times New Roman"/>
          <w:bCs/>
          <w:sz w:val="24"/>
          <w:szCs w:val="24"/>
        </w:rPr>
      </w:pPr>
      <w:r>
        <w:rPr>
          <w:rFonts w:hint="eastAsia" w:eastAsiaTheme="minorEastAsia"/>
          <w:bCs/>
          <w:sz w:val="24"/>
          <w:szCs w:val="24"/>
        </w:rPr>
        <w:t>本项目位于</w:t>
      </w:r>
      <w:r>
        <w:rPr>
          <w:rFonts w:hint="eastAsia" w:eastAsiaTheme="minorEastAsia"/>
          <w:bCs/>
          <w:sz w:val="24"/>
          <w:szCs w:val="24"/>
          <w:lang w:val="en-US" w:eastAsia="zh-CN"/>
        </w:rPr>
        <w:t>生产车间</w:t>
      </w:r>
      <w:r>
        <w:rPr>
          <w:rFonts w:hint="eastAsia"/>
          <w:bCs/>
          <w:sz w:val="24"/>
          <w:szCs w:val="24"/>
          <w:lang w:val="en-US" w:eastAsia="zh-CN"/>
        </w:rPr>
        <w:t>东</w:t>
      </w:r>
      <w:r>
        <w:rPr>
          <w:rFonts w:hint="eastAsia" w:eastAsiaTheme="minorEastAsia"/>
          <w:bCs/>
          <w:sz w:val="24"/>
          <w:szCs w:val="24"/>
          <w:lang w:val="en-US" w:eastAsia="zh-CN"/>
        </w:rPr>
        <w:t>侧</w:t>
      </w:r>
      <w:r>
        <w:rPr>
          <w:rFonts w:hint="eastAsia" w:eastAsiaTheme="minorEastAsia"/>
          <w:bCs/>
          <w:sz w:val="24"/>
          <w:szCs w:val="24"/>
          <w:highlight w:val="none"/>
          <w:lang w:eastAsia="zh-CN"/>
        </w:rPr>
        <w:t>建设一座面</w:t>
      </w:r>
      <w:r>
        <w:rPr>
          <w:rFonts w:hint="default" w:ascii="Times New Roman" w:hAnsi="Times New Roman" w:cs="Times New Roman" w:eastAsiaTheme="minorEastAsia"/>
          <w:bCs/>
          <w:sz w:val="24"/>
          <w:szCs w:val="24"/>
          <w:highlight w:val="none"/>
          <w:lang w:eastAsia="zh-CN"/>
        </w:rPr>
        <w:t>积为</w:t>
      </w:r>
      <w:r>
        <w:rPr>
          <w:rFonts w:hint="eastAsia" w:ascii="Times New Roman" w:hAnsi="Times New Roman" w:cs="Times New Roman"/>
          <w:bCs/>
          <w:sz w:val="24"/>
          <w:szCs w:val="24"/>
          <w:highlight w:val="none"/>
          <w:lang w:val="en-US" w:eastAsia="zh-CN"/>
        </w:rPr>
        <w:t>38</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w:t>
      </w:r>
      <w:r>
        <w:rPr>
          <w:rFonts w:hint="eastAsia" w:eastAsiaTheme="minorEastAsia"/>
          <w:bCs/>
          <w:sz w:val="24"/>
          <w:szCs w:val="24"/>
        </w:rPr>
        <w:t>仓库</w:t>
      </w:r>
      <w:r>
        <w:rPr>
          <w:rFonts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本项目</w:t>
      </w:r>
      <w:r>
        <w:rPr>
          <w:rFonts w:hint="eastAsia" w:ascii="Times New Roman" w:hAnsi="Times New Roman" w:cs="Times New Roman"/>
          <w:bCs/>
          <w:sz w:val="24"/>
          <w:szCs w:val="24"/>
          <w:lang w:eastAsia="zh-CN"/>
        </w:rPr>
        <w:t>在</w:t>
      </w:r>
      <w:r>
        <w:rPr>
          <w:rFonts w:hint="eastAsia"/>
          <w:sz w:val="24"/>
          <w:szCs w:val="24"/>
          <w:lang w:val="en-US" w:eastAsia="zh-CN"/>
        </w:rPr>
        <w:t>生产车间东侧</w:t>
      </w:r>
      <w:r>
        <w:rPr>
          <w:rFonts w:hint="eastAsia"/>
          <w:sz w:val="24"/>
          <w:szCs w:val="24"/>
          <w:lang w:eastAsia="zh-CN"/>
        </w:rPr>
        <w:t>建</w:t>
      </w:r>
      <w:r>
        <w:rPr>
          <w:rFonts w:hint="eastAsia" w:ascii="Times New Roman" w:hAnsi="Times New Roman" w:cs="Times New Roman"/>
          <w:sz w:val="24"/>
          <w:szCs w:val="24"/>
          <w:lang w:val="en-US" w:eastAsia="zh-CN"/>
        </w:rPr>
        <w:t>有10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bCs/>
          <w:sz w:val="24"/>
          <w:szCs w:val="24"/>
        </w:rPr>
        <w:t>的一般固</w:t>
      </w:r>
      <w:r>
        <w:rPr>
          <w:rFonts w:hint="eastAsia" w:ascii="Times New Roman" w:hAnsi="Times New Roman" w:cs="Times New Roman"/>
          <w:bCs/>
          <w:sz w:val="24"/>
          <w:szCs w:val="24"/>
        </w:rPr>
        <w:t>废仓库</w:t>
      </w:r>
      <w:r>
        <w:rPr>
          <w:rFonts w:ascii="Times New Roman" w:hAnsi="Times New Roman" w:cs="Times New Roman"/>
          <w:bCs/>
          <w:sz w:val="24"/>
          <w:szCs w:val="24"/>
        </w:rPr>
        <w:t>，满足本项目一般固废暂存需要。其建设满足</w:t>
      </w:r>
      <w:r>
        <w:rPr>
          <w:rFonts w:hint="eastAsia"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hint="eastAsia" w:ascii="Times New Roman" w:hAnsi="Times New Roman" w:cs="Times New Roman"/>
          <w:bCs/>
          <w:color w:val="000000"/>
          <w:sz w:val="24"/>
          <w:lang w:val="en-US" w:eastAsia="zh-CN"/>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3</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共</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hint="eastAsia" w:ascii="Times New Roman" w:hAnsi="Times New Roman" w:cs="Times New Roman"/>
          <w:bCs/>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、排污许可证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1</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4</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13</w:t>
      </w:r>
      <w:r>
        <w:rPr>
          <w:rFonts w:hint="default" w:ascii="Times New Roman" w:hAnsi="Times New Roman" w:cs="Times New Roman"/>
          <w:bCs/>
          <w:color w:val="000000"/>
          <w:sz w:val="24"/>
          <w:szCs w:val="24"/>
        </w:rPr>
        <w:t>日完成排污许可</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，排污</w:t>
      </w:r>
      <w:r>
        <w:rPr>
          <w:rFonts w:hint="default"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宋体" w:cs="Times New Roman"/>
          <w:sz w:val="24"/>
          <w:szCs w:val="24"/>
        </w:rPr>
        <w:t>91320412</w:t>
      </w:r>
      <w:r>
        <w:rPr>
          <w:rFonts w:hint="default" w:ascii="Times New Roman" w:hAnsi="Times New Roman" w:cs="Times New Roman"/>
          <w:sz w:val="24"/>
          <w:szCs w:val="24"/>
          <w:lang w:val="en-US" w:eastAsia="zh-CN"/>
        </w:rPr>
        <w:t>MA1P2MRR54001W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生产车间</w:t>
      </w:r>
      <w:r>
        <w:rPr>
          <w:rFonts w:hint="eastAsia" w:cs="Times New Roman"/>
          <w:sz w:val="24"/>
          <w:szCs w:val="24"/>
          <w:lang w:val="en-US" w:eastAsia="zh-CN"/>
        </w:rPr>
        <w:t>（除喷漆及烘干室外的车间）</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该</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w:t>
      </w:r>
      <w:r>
        <w:rPr>
          <w:rFonts w:hint="default" w:ascii="Times New Roman" w:hAnsi="Times New Roman" w:cs="Times New Roman"/>
          <w:kern w:val="0"/>
          <w:sz w:val="24"/>
          <w:szCs w:val="24"/>
          <w:lang w:val="en-US" w:eastAsia="zh-CN"/>
        </w:rPr>
        <w:t>22</w:t>
      </w:r>
      <w:r>
        <w:rPr>
          <w:rFonts w:hint="default" w:ascii="Times New Roman" w:hAnsi="Times New Roman" w:cs="Times New Roman"/>
          <w:kern w:val="0"/>
          <w:sz w:val="24"/>
          <w:szCs w:val="24"/>
        </w:rPr>
        <w:t>年</w:t>
      </w:r>
      <w:r>
        <w:rPr>
          <w:rFonts w:hint="default" w:ascii="Times New Roman" w:hAnsi="Times New Roman" w:cs="Times New Roman"/>
          <w:kern w:val="0"/>
          <w:sz w:val="24"/>
          <w:szCs w:val="24"/>
          <w:lang w:val="en-US" w:eastAsia="zh-CN"/>
        </w:rPr>
        <w:t>6</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w:t>
      </w:r>
      <w:r>
        <w:rPr>
          <w:rFonts w:hint="default" w:ascii="Times New Roman" w:hAnsi="Times New Roman" w:cs="Times New Roman"/>
          <w:kern w:val="0"/>
          <w:sz w:val="24"/>
          <w:szCs w:val="24"/>
          <w:lang w:val="en-US" w:eastAsia="zh-CN"/>
        </w:rPr>
        <w:t>8</w:t>
      </w:r>
      <w:r>
        <w:rPr>
          <w:rFonts w:hint="default"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w:t>
      </w:r>
      <w:r>
        <w:rPr>
          <w:rFonts w:hint="default" w:ascii="Times New Roman" w:hAnsi="Times New Roman" w:cs="Times New Roman"/>
          <w:kern w:val="0"/>
          <w:sz w:val="24"/>
          <w:szCs w:val="24"/>
          <w:lang w:val="en-US" w:eastAsia="zh-CN"/>
        </w:rPr>
        <w:t>9</w:t>
      </w:r>
      <w:r>
        <w:rPr>
          <w:rFonts w:hint="default" w:ascii="Times New Roman" w:hAnsi="Times New Roman" w:cs="Times New Roman"/>
          <w:kern w:val="0"/>
          <w:sz w:val="24"/>
          <w:szCs w:val="24"/>
        </w:rPr>
        <w:t>日</w:t>
      </w:r>
      <w:r>
        <w:rPr>
          <w:rFonts w:hint="default" w:ascii="Times New Roman" w:hAnsi="Times New Roman" w:eastAsia="宋体"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themeColor="text1"/>
          <w:sz w:val="24"/>
          <w:szCs w:val="24"/>
        </w:rPr>
        <w:t>江苏力速达液压有限公司年产10万根液压油缸技改项目</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rPr>
        <w:t>进行了现场验收监测，验收监测结果表明：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w:t>
      </w:r>
      <w:r>
        <w:rPr>
          <w:rFonts w:hint="default" w:ascii="Times New Roman" w:hAnsi="Times New Roman" w:cs="Times New Roman"/>
          <w:sz w:val="24"/>
          <w:szCs w:val="24"/>
          <w:lang w:val="en-US" w:eastAsia="zh-CN"/>
        </w:rPr>
        <w:t>2</w:t>
      </w:r>
      <w:r>
        <w:rPr>
          <w:rFonts w:hint="default" w:ascii="Times New Roman" w:hAnsi="Times New Roman" w:eastAsia="宋体" w:cs="Times New Roman"/>
          <w:sz w:val="24"/>
          <w:szCs w:val="24"/>
        </w:rPr>
        <w:t>#排气筒中</w:t>
      </w:r>
      <w:r>
        <w:rPr>
          <w:rFonts w:hint="default" w:ascii="Times New Roman" w:hAnsi="Times New Roman" w:cs="Times New Roman"/>
          <w:sz w:val="24"/>
          <w:szCs w:val="24"/>
          <w:lang w:val="en-US" w:eastAsia="zh-CN"/>
        </w:rPr>
        <w:t>颗粒物</w:t>
      </w:r>
      <w:r>
        <w:rPr>
          <w:rFonts w:hint="default" w:ascii="Times New Roman" w:hAnsi="Times New Roman" w:eastAsia="宋体" w:cs="Times New Roman"/>
          <w:sz w:val="24"/>
          <w:szCs w:val="24"/>
        </w:rPr>
        <w:t>的排放浓度及排放速率均符合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《大气污染物综合排放标准》（江苏省地方标准）DB32/4041-2021表1中标准限值</w:t>
      </w:r>
      <w:r>
        <w:rPr>
          <w:rFonts w:hint="default" w:ascii="Times New Roman" w:hAnsi="Times New Roman" w:eastAsia="宋体"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w:t>
      </w:r>
      <w:bookmarkStart w:id="1" w:name="_GoBack"/>
      <w:bookmarkEnd w:id="1"/>
      <w:r>
        <w:rPr>
          <w:rFonts w:hint="default" w:ascii="Times New Roman" w:hAnsi="Times New Roman" w:eastAsia="宋体" w:cs="Times New Roman"/>
          <w:sz w:val="24"/>
          <w:szCs w:val="24"/>
          <w:highlight w:val="none"/>
          <w:lang w:val="en-US" w:eastAsia="zh-CN"/>
        </w:rPr>
        <w:t>颗粒物</w:t>
      </w:r>
      <w:r>
        <w:rPr>
          <w:rFonts w:hint="default" w:ascii="Times New Roman" w:hAnsi="Times New Roman" w:eastAsia="宋体" w:cs="Times New Roman"/>
          <w:sz w:val="24"/>
          <w:szCs w:val="24"/>
          <w:highlight w:val="none"/>
        </w:rPr>
        <w:t>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《大气污染物综合排放标准》（江苏省地方标准DB32/4041-2021）中标准限值</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Theme="minorEastAsia"/>
          <w:bCs/>
          <w:sz w:val="24"/>
          <w:szCs w:val="24"/>
          <w:lang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eastAsia="zh-CN"/>
        </w:rPr>
        <w:t>东、</w:t>
      </w:r>
      <w:r>
        <w:rPr>
          <w:rFonts w:hint="eastAsia"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eastAsia="zh-CN"/>
        </w:rPr>
        <w:t>外</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eastAsiaTheme="minorEastAsia"/>
          <w:bCs/>
          <w:sz w:val="24"/>
          <w:szCs w:val="24"/>
        </w:rPr>
        <w:t>昼间</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夜间</w:t>
      </w:r>
      <w:r>
        <w:rPr>
          <w:rFonts w:hint="default" w:ascii="Times New Roman" w:hAnsi="Times New Roman" w:cs="Times New Roman" w:eastAsiaTheme="minorEastAsia"/>
          <w:bCs/>
          <w:sz w:val="24"/>
          <w:szCs w:val="24"/>
        </w:rPr>
        <w:t>噪声符合《工业企业厂界环境噪声排放标准》（GB12348-2008）中</w:t>
      </w:r>
      <w:r>
        <w:rPr>
          <w:rFonts w:hint="default" w:ascii="Times New Roman" w:hAnsi="Times New Roman" w:cs="Times New Roman" w:eastAsiaTheme="minorEastAsia"/>
          <w:bCs/>
          <w:sz w:val="24"/>
          <w:szCs w:val="24"/>
          <w:lang w:val="en-US" w:eastAsia="zh-CN"/>
        </w:rPr>
        <w:t>3</w:t>
      </w:r>
      <w:r>
        <w:rPr>
          <w:rFonts w:hint="default" w:ascii="Times New Roman" w:hAnsi="Times New Roman" w:cs="Times New Roman" w:eastAsiaTheme="minorEastAsia"/>
          <w:bCs/>
          <w:sz w:val="24"/>
          <w:szCs w:val="24"/>
        </w:rPr>
        <w:t>标准</w:t>
      </w:r>
      <w:r>
        <w:rPr>
          <w:rFonts w:hint="default" w:ascii="Times New Roman" w:hAnsi="Times New Roman" w:cs="Times New Roman"/>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总量均符合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要求；本项目废气中</w:t>
      </w:r>
      <w:r>
        <w:rPr>
          <w:rFonts w:hint="eastAsia" w:ascii="Times New Roman" w:hAnsi="Times New Roman" w:cs="Times New Roman"/>
          <w:bCs/>
          <w:sz w:val="24"/>
          <w:lang w:val="en-US" w:eastAsia="zh-CN"/>
        </w:rPr>
        <w:t>颗粒物</w:t>
      </w:r>
      <w:r>
        <w:rPr>
          <w:rFonts w:hint="default" w:ascii="Times New Roman" w:hAnsi="Times New Roman" w:cs="Times New Roman" w:eastAsiaTheme="minorEastAsia"/>
          <w:bCs/>
          <w:sz w:val="24"/>
        </w:rPr>
        <w:t>排放总量符合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要求；固废100%处置零排放，符合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滨湖</w:t>
      </w:r>
      <w:r>
        <w:rPr>
          <w:rFonts w:ascii="Times New Roman" w:hAnsi="Times New Roman" w:cs="Times New Roman" w:eastAsiaTheme="majorEastAsia"/>
          <w:bCs/>
          <w:kern w:val="0"/>
          <w:sz w:val="24"/>
          <w:szCs w:val="24"/>
        </w:rPr>
        <w:t>污水处理厂处理，尾水</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排入</w:t>
      </w:r>
      <w:r>
        <w:rPr>
          <w:rFonts w:hint="eastAsia" w:ascii="Times New Roman" w:hAnsi="Times New Roman" w:cs="Times New Roman" w:eastAsiaTheme="majorEastAsia"/>
          <w:bCs/>
          <w:kern w:val="0"/>
          <w:sz w:val="24"/>
          <w:szCs w:val="24"/>
          <w:lang w:val="en-US" w:eastAsia="zh-CN"/>
        </w:rPr>
        <w:t>京杭运河</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w:t>
      </w:r>
      <w:r>
        <w:rPr>
          <w:rFonts w:hint="eastAsia" w:ascii="Times New Roman" w:hAnsi="Times New Roman" w:cs="Times New Roman"/>
          <w:sz w:val="24"/>
          <w:szCs w:val="24"/>
          <w:lang w:val="en-US" w:eastAsia="zh-CN"/>
        </w:rPr>
        <w:t>不产生</w:t>
      </w:r>
      <w:r>
        <w:rPr>
          <w:rFonts w:ascii="Times New Roman" w:hAnsi="Times New Roman" w:cs="Times New Roman"/>
          <w:sz w:val="24"/>
          <w:szCs w:val="24"/>
        </w:rPr>
        <w:t>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Cs/>
          <w:kern w:val="0"/>
          <w:sz w:val="24"/>
          <w:szCs w:val="24"/>
        </w:rPr>
      </w:pPr>
      <w:r>
        <w:rPr>
          <w:rFonts w:hint="default" w:ascii="Times New Roman" w:hAnsi="Times New Roman" w:eastAsia="宋体" w:cs="Times New Roman"/>
          <w:color w:val="000000" w:themeColor="text1"/>
          <w:sz w:val="24"/>
          <w:szCs w:val="24"/>
        </w:rPr>
        <w:t>江苏力速达液压有限公司年产10万根液压油缸技改项目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color w:val="000000" w:themeColor="text1"/>
          <w:sz w:val="24"/>
          <w:szCs w:val="24"/>
        </w:rPr>
        <w:t>江苏力速达液压有限公司年产10万根液压油缸技改项目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整体</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3"/>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p>
    <w:p>
      <w:pPr>
        <w:numPr>
          <w:ilvl w:val="0"/>
          <w:numId w:val="3"/>
        </w:numPr>
        <w:spacing w:line="360" w:lineRule="auto"/>
        <w:ind w:firstLine="480"/>
        <w:jc w:val="left"/>
        <w:rPr>
          <w:rFonts w:hint="default" w:ascii="Times New Roman" w:hAnsi="Times New Roman" w:cs="Times New Roman" w:eastAsiaTheme="majorEastAsia"/>
          <w:bCs/>
          <w:kern w:val="0"/>
          <w:sz w:val="24"/>
          <w:szCs w:val="24"/>
          <w:lang w:val="en-US"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numPr>
          <w:ilvl w:val="0"/>
          <w:numId w:val="0"/>
        </w:numPr>
        <w:spacing w:line="360" w:lineRule="auto"/>
        <w:ind w:firstLine="482" w:firstLineChars="200"/>
        <w:jc w:val="left"/>
        <w:rPr>
          <w:rFonts w:hint="default" w:ascii="Times New Roman" w:hAnsi="Times New Roman" w:cs="Times New Roman" w:eastAsiaTheme="majorEastAsia"/>
          <w:bCs/>
          <w:kern w:val="0"/>
          <w:sz w:val="24"/>
          <w:szCs w:val="24"/>
          <w:lang w:val="en-US" w:eastAsia="zh-CN"/>
        </w:rPr>
      </w:pPr>
      <w:r>
        <w:rPr>
          <w:rFonts w:hint="eastAsia" w:ascii="Times New Roman" w:hAnsi="Times New Roman" w:cs="Times New Roman" w:eastAsiaTheme="majorEastAsia"/>
          <w:b/>
          <w:bCs/>
          <w:kern w:val="0"/>
          <w:sz w:val="24"/>
          <w:szCs w:val="24"/>
          <w:lang w:val="en-US" w:eastAsia="zh-CN"/>
        </w:rPr>
        <w:t>八</w:t>
      </w:r>
      <w:r>
        <w:rPr>
          <w:rFonts w:ascii="Times New Roman" w:hAnsi="Times New Roman" w:cs="Times New Roman" w:eastAsiaTheme="majorEastAsia"/>
          <w:b/>
          <w:bCs/>
          <w:kern w:val="0"/>
          <w:sz w:val="24"/>
          <w:szCs w:val="24"/>
        </w:rPr>
        <w:t>、</w:t>
      </w:r>
      <w:r>
        <w:rPr>
          <w:rFonts w:hint="eastAsia" w:ascii="Times New Roman" w:hAnsi="Times New Roman" w:cs="Times New Roman" w:eastAsiaTheme="majorEastAsia"/>
          <w:b/>
          <w:bCs/>
          <w:kern w:val="0"/>
          <w:sz w:val="24"/>
          <w:szCs w:val="24"/>
          <w:lang w:val="en-US" w:eastAsia="zh-CN"/>
        </w:rPr>
        <w:t>验收人员</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pStyle w:val="3"/>
        <w:widowControl w:val="0"/>
        <w:numPr>
          <w:ilvl w:val="0"/>
          <w:numId w:val="0"/>
        </w:numPr>
        <w:jc w:val="both"/>
        <w:rPr>
          <w:rFonts w:ascii="Times New Roman" w:hAnsi="Times New Roman" w:cs="Times New Roman" w:eastAsiaTheme="majorEastAsia"/>
          <w:bCs/>
          <w:kern w:val="0"/>
          <w:sz w:val="24"/>
          <w:szCs w:val="24"/>
        </w:rPr>
      </w:pPr>
    </w:p>
    <w:p>
      <w:pPr>
        <w:spacing w:line="360" w:lineRule="auto"/>
        <w:ind w:right="480"/>
        <w:jc w:val="right"/>
        <w:rPr>
          <w:rFonts w:ascii="Times New Roman" w:hAnsi="Times New Roman" w:cs="Times New Roman" w:eastAsiaTheme="majorEastAsia"/>
          <w:bCs/>
          <w:kern w:val="0"/>
          <w:sz w:val="24"/>
          <w:szCs w:val="24"/>
        </w:rPr>
      </w:pPr>
      <w:r>
        <w:rPr>
          <w:rFonts w:hint="default" w:ascii="Times New Roman" w:hAnsi="Times New Roman" w:eastAsia="宋体" w:cs="Times New Roman"/>
          <w:color w:val="000000" w:themeColor="text1"/>
          <w:sz w:val="24"/>
          <w:szCs w:val="24"/>
        </w:rPr>
        <w:t>江苏力速达液压有限公司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七</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二十九</w:t>
      </w:r>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CB75E1A6"/>
    <w:multiLevelType w:val="singleLevel"/>
    <w:tmpl w:val="CB75E1A6"/>
    <w:lvl w:ilvl="0" w:tentative="0">
      <w:start w:val="1"/>
      <w:numFmt w:val="decimal"/>
      <w:suff w:val="nothing"/>
      <w:lvlText w:val="（%1）"/>
      <w:lvlJc w:val="left"/>
    </w:lvl>
  </w:abstractNum>
  <w:abstractNum w:abstractNumId="2">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3BFA"/>
    <w:rsid w:val="005349D9"/>
    <w:rsid w:val="005359A3"/>
    <w:rsid w:val="00536262"/>
    <w:rsid w:val="00541E21"/>
    <w:rsid w:val="0054327C"/>
    <w:rsid w:val="0054698E"/>
    <w:rsid w:val="00547310"/>
    <w:rsid w:val="005503C1"/>
    <w:rsid w:val="005504F7"/>
    <w:rsid w:val="005525C4"/>
    <w:rsid w:val="005539A0"/>
    <w:rsid w:val="00562DE6"/>
    <w:rsid w:val="005672D4"/>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234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116A"/>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D4EE8"/>
    <w:rsid w:val="008E39AA"/>
    <w:rsid w:val="008E5FA0"/>
    <w:rsid w:val="008F0424"/>
    <w:rsid w:val="008F274C"/>
    <w:rsid w:val="00900691"/>
    <w:rsid w:val="0090120C"/>
    <w:rsid w:val="00901AA8"/>
    <w:rsid w:val="00901CAB"/>
    <w:rsid w:val="00904ECD"/>
    <w:rsid w:val="00906786"/>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45F8"/>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6573"/>
    <w:rsid w:val="00FA590F"/>
    <w:rsid w:val="00FA7F19"/>
    <w:rsid w:val="00FB250A"/>
    <w:rsid w:val="00FB7838"/>
    <w:rsid w:val="00FC0F1A"/>
    <w:rsid w:val="00FC6F8F"/>
    <w:rsid w:val="00FD23BC"/>
    <w:rsid w:val="00FD2978"/>
    <w:rsid w:val="00FE4230"/>
    <w:rsid w:val="00FE550B"/>
    <w:rsid w:val="00FE6720"/>
    <w:rsid w:val="00FE76CA"/>
    <w:rsid w:val="010B405F"/>
    <w:rsid w:val="014A7E1C"/>
    <w:rsid w:val="0156177E"/>
    <w:rsid w:val="016336A7"/>
    <w:rsid w:val="018E53BB"/>
    <w:rsid w:val="01916C5A"/>
    <w:rsid w:val="019978BC"/>
    <w:rsid w:val="01A42070"/>
    <w:rsid w:val="01A95AA3"/>
    <w:rsid w:val="01D152A8"/>
    <w:rsid w:val="01DA1846"/>
    <w:rsid w:val="01E177FD"/>
    <w:rsid w:val="01EA1FD3"/>
    <w:rsid w:val="01EC20E2"/>
    <w:rsid w:val="01F9075C"/>
    <w:rsid w:val="02247ACE"/>
    <w:rsid w:val="023663ED"/>
    <w:rsid w:val="023F743C"/>
    <w:rsid w:val="024261A6"/>
    <w:rsid w:val="02470122"/>
    <w:rsid w:val="02661E94"/>
    <w:rsid w:val="02663C42"/>
    <w:rsid w:val="028A0C59"/>
    <w:rsid w:val="02A14C7A"/>
    <w:rsid w:val="02BC3862"/>
    <w:rsid w:val="02BE582C"/>
    <w:rsid w:val="02C62435"/>
    <w:rsid w:val="02C646CA"/>
    <w:rsid w:val="02DA63DE"/>
    <w:rsid w:val="02DE5ECF"/>
    <w:rsid w:val="02E1696A"/>
    <w:rsid w:val="03026686"/>
    <w:rsid w:val="030E5A45"/>
    <w:rsid w:val="031511C4"/>
    <w:rsid w:val="031B2C7F"/>
    <w:rsid w:val="031C4E45"/>
    <w:rsid w:val="032064E7"/>
    <w:rsid w:val="0321400D"/>
    <w:rsid w:val="03304250"/>
    <w:rsid w:val="03327E34"/>
    <w:rsid w:val="03604B36"/>
    <w:rsid w:val="038500F8"/>
    <w:rsid w:val="03970E59"/>
    <w:rsid w:val="039A4FE9"/>
    <w:rsid w:val="03A73F6C"/>
    <w:rsid w:val="03D97C99"/>
    <w:rsid w:val="03E47515"/>
    <w:rsid w:val="04071455"/>
    <w:rsid w:val="040D00EE"/>
    <w:rsid w:val="04207E21"/>
    <w:rsid w:val="04236137"/>
    <w:rsid w:val="04351B1E"/>
    <w:rsid w:val="0436696A"/>
    <w:rsid w:val="0466617C"/>
    <w:rsid w:val="04784101"/>
    <w:rsid w:val="048E56D2"/>
    <w:rsid w:val="04952BFE"/>
    <w:rsid w:val="04966C0A"/>
    <w:rsid w:val="04A42800"/>
    <w:rsid w:val="04B247CE"/>
    <w:rsid w:val="04B458D2"/>
    <w:rsid w:val="04D41570"/>
    <w:rsid w:val="04ED1195"/>
    <w:rsid w:val="04EF43C3"/>
    <w:rsid w:val="04F429E3"/>
    <w:rsid w:val="04FF4BCB"/>
    <w:rsid w:val="05045994"/>
    <w:rsid w:val="051A3798"/>
    <w:rsid w:val="05243941"/>
    <w:rsid w:val="05280EA4"/>
    <w:rsid w:val="055E267F"/>
    <w:rsid w:val="05926AFC"/>
    <w:rsid w:val="05B520A7"/>
    <w:rsid w:val="05BE1FE7"/>
    <w:rsid w:val="05D86FBF"/>
    <w:rsid w:val="05E34F4C"/>
    <w:rsid w:val="05EA2DDC"/>
    <w:rsid w:val="06053772"/>
    <w:rsid w:val="0616597F"/>
    <w:rsid w:val="061834A6"/>
    <w:rsid w:val="06194828"/>
    <w:rsid w:val="062C51A3"/>
    <w:rsid w:val="06420522"/>
    <w:rsid w:val="06514C09"/>
    <w:rsid w:val="06527CCD"/>
    <w:rsid w:val="065546FA"/>
    <w:rsid w:val="0661158F"/>
    <w:rsid w:val="06783F44"/>
    <w:rsid w:val="06896151"/>
    <w:rsid w:val="06A116ED"/>
    <w:rsid w:val="06A44D45"/>
    <w:rsid w:val="06B331CE"/>
    <w:rsid w:val="06B83B32"/>
    <w:rsid w:val="06C01B92"/>
    <w:rsid w:val="06C33197"/>
    <w:rsid w:val="06E408E6"/>
    <w:rsid w:val="07373DFF"/>
    <w:rsid w:val="07391925"/>
    <w:rsid w:val="07475874"/>
    <w:rsid w:val="074B3458"/>
    <w:rsid w:val="075C1AB8"/>
    <w:rsid w:val="076170CE"/>
    <w:rsid w:val="077A1F3E"/>
    <w:rsid w:val="077A3CEC"/>
    <w:rsid w:val="0781151E"/>
    <w:rsid w:val="07A50D69"/>
    <w:rsid w:val="07A56FBB"/>
    <w:rsid w:val="07F54B43"/>
    <w:rsid w:val="08052683"/>
    <w:rsid w:val="081F440C"/>
    <w:rsid w:val="08234AD9"/>
    <w:rsid w:val="08343A20"/>
    <w:rsid w:val="08697ABB"/>
    <w:rsid w:val="086E26F8"/>
    <w:rsid w:val="086E3851"/>
    <w:rsid w:val="087034C1"/>
    <w:rsid w:val="0878647D"/>
    <w:rsid w:val="088C3CD7"/>
    <w:rsid w:val="089C59E9"/>
    <w:rsid w:val="08A67C08"/>
    <w:rsid w:val="08BE16F3"/>
    <w:rsid w:val="08C84FBD"/>
    <w:rsid w:val="08CB3CEC"/>
    <w:rsid w:val="08D64F29"/>
    <w:rsid w:val="08D71F25"/>
    <w:rsid w:val="08E0171E"/>
    <w:rsid w:val="091C2905"/>
    <w:rsid w:val="092B1742"/>
    <w:rsid w:val="092B7994"/>
    <w:rsid w:val="092C1016"/>
    <w:rsid w:val="09345DCB"/>
    <w:rsid w:val="09381969"/>
    <w:rsid w:val="09385C0D"/>
    <w:rsid w:val="093D0649"/>
    <w:rsid w:val="096E162E"/>
    <w:rsid w:val="09746217"/>
    <w:rsid w:val="098B16F9"/>
    <w:rsid w:val="09A82D92"/>
    <w:rsid w:val="09E244F6"/>
    <w:rsid w:val="09EF09C1"/>
    <w:rsid w:val="09F45FD8"/>
    <w:rsid w:val="0A023BD1"/>
    <w:rsid w:val="0A073F5D"/>
    <w:rsid w:val="0A0C1573"/>
    <w:rsid w:val="0A110938"/>
    <w:rsid w:val="0A187F18"/>
    <w:rsid w:val="0A1B17B6"/>
    <w:rsid w:val="0A1C388B"/>
    <w:rsid w:val="0A2B3C40"/>
    <w:rsid w:val="0A2E773B"/>
    <w:rsid w:val="0A3871C6"/>
    <w:rsid w:val="0A5E3018"/>
    <w:rsid w:val="0A621193"/>
    <w:rsid w:val="0A770F53"/>
    <w:rsid w:val="0A960E3D"/>
    <w:rsid w:val="0A9B28F7"/>
    <w:rsid w:val="0AA90B70"/>
    <w:rsid w:val="0AC30DE3"/>
    <w:rsid w:val="0AC678B2"/>
    <w:rsid w:val="0AC86508"/>
    <w:rsid w:val="0AC97464"/>
    <w:rsid w:val="0AE24C7C"/>
    <w:rsid w:val="0AEB73DB"/>
    <w:rsid w:val="0AF23CE9"/>
    <w:rsid w:val="0AF65D7F"/>
    <w:rsid w:val="0AFB5144"/>
    <w:rsid w:val="0B3C632F"/>
    <w:rsid w:val="0B5E1773"/>
    <w:rsid w:val="0B695D54"/>
    <w:rsid w:val="0B6D6042"/>
    <w:rsid w:val="0B7F5D75"/>
    <w:rsid w:val="0BA15CEB"/>
    <w:rsid w:val="0BA94BA0"/>
    <w:rsid w:val="0BBC1AA7"/>
    <w:rsid w:val="0BC2350F"/>
    <w:rsid w:val="0BC65752"/>
    <w:rsid w:val="0BCD4D32"/>
    <w:rsid w:val="0BDE7242"/>
    <w:rsid w:val="0BE26FC6"/>
    <w:rsid w:val="0C0C1E37"/>
    <w:rsid w:val="0C134F47"/>
    <w:rsid w:val="0C1830AB"/>
    <w:rsid w:val="0C2872B1"/>
    <w:rsid w:val="0C2F579A"/>
    <w:rsid w:val="0C3152C1"/>
    <w:rsid w:val="0C37664F"/>
    <w:rsid w:val="0C5D1E9D"/>
    <w:rsid w:val="0C5F0948"/>
    <w:rsid w:val="0C9506A4"/>
    <w:rsid w:val="0CA102C7"/>
    <w:rsid w:val="0CB437FC"/>
    <w:rsid w:val="0CEF2A86"/>
    <w:rsid w:val="0CF462EF"/>
    <w:rsid w:val="0D1150F2"/>
    <w:rsid w:val="0D1454EA"/>
    <w:rsid w:val="0D146CE2"/>
    <w:rsid w:val="0D236EFA"/>
    <w:rsid w:val="0D2564A8"/>
    <w:rsid w:val="0D2C222B"/>
    <w:rsid w:val="0D305579"/>
    <w:rsid w:val="0D352B8F"/>
    <w:rsid w:val="0D474670"/>
    <w:rsid w:val="0D5A25F6"/>
    <w:rsid w:val="0D662D48"/>
    <w:rsid w:val="0D7731A8"/>
    <w:rsid w:val="0DAB2919"/>
    <w:rsid w:val="0DBE2B84"/>
    <w:rsid w:val="0DBF6287"/>
    <w:rsid w:val="0DD2240D"/>
    <w:rsid w:val="0E172295"/>
    <w:rsid w:val="0E1C3D4F"/>
    <w:rsid w:val="0E1F0E13"/>
    <w:rsid w:val="0E290E3F"/>
    <w:rsid w:val="0E2D38C8"/>
    <w:rsid w:val="0E342E47"/>
    <w:rsid w:val="0E545297"/>
    <w:rsid w:val="0E5E5972"/>
    <w:rsid w:val="0E66394C"/>
    <w:rsid w:val="0E686671"/>
    <w:rsid w:val="0E72571D"/>
    <w:rsid w:val="0E835B7C"/>
    <w:rsid w:val="0EA33B28"/>
    <w:rsid w:val="0EB26D30"/>
    <w:rsid w:val="0EC248F6"/>
    <w:rsid w:val="0ECA5559"/>
    <w:rsid w:val="0ECE5EA1"/>
    <w:rsid w:val="0EE02DF9"/>
    <w:rsid w:val="0EEE12FB"/>
    <w:rsid w:val="0EF77800"/>
    <w:rsid w:val="0F017D05"/>
    <w:rsid w:val="0F0813DF"/>
    <w:rsid w:val="0F0D7456"/>
    <w:rsid w:val="0F1F58A5"/>
    <w:rsid w:val="0F207E9C"/>
    <w:rsid w:val="0F31382A"/>
    <w:rsid w:val="0F4E618A"/>
    <w:rsid w:val="0F6141AB"/>
    <w:rsid w:val="0F623B96"/>
    <w:rsid w:val="0F696B20"/>
    <w:rsid w:val="0F88223B"/>
    <w:rsid w:val="0F9067A2"/>
    <w:rsid w:val="0F987405"/>
    <w:rsid w:val="0FA20284"/>
    <w:rsid w:val="0FBE0253"/>
    <w:rsid w:val="0FD04DF1"/>
    <w:rsid w:val="0FD61CDB"/>
    <w:rsid w:val="0FFC4124"/>
    <w:rsid w:val="100375E7"/>
    <w:rsid w:val="100D19F5"/>
    <w:rsid w:val="10284C2D"/>
    <w:rsid w:val="10370070"/>
    <w:rsid w:val="1039059C"/>
    <w:rsid w:val="103A226A"/>
    <w:rsid w:val="103C5FE2"/>
    <w:rsid w:val="10431F29"/>
    <w:rsid w:val="104D4694"/>
    <w:rsid w:val="1058090D"/>
    <w:rsid w:val="10616E9C"/>
    <w:rsid w:val="10832321"/>
    <w:rsid w:val="10851BB8"/>
    <w:rsid w:val="10B169D0"/>
    <w:rsid w:val="10CF50A9"/>
    <w:rsid w:val="10E13B78"/>
    <w:rsid w:val="10E173D7"/>
    <w:rsid w:val="11050ACA"/>
    <w:rsid w:val="1111121D"/>
    <w:rsid w:val="11327588"/>
    <w:rsid w:val="11410082"/>
    <w:rsid w:val="11531836"/>
    <w:rsid w:val="11586E4C"/>
    <w:rsid w:val="116256F0"/>
    <w:rsid w:val="1162713C"/>
    <w:rsid w:val="11812847"/>
    <w:rsid w:val="119779A5"/>
    <w:rsid w:val="11A25FC0"/>
    <w:rsid w:val="11E57B58"/>
    <w:rsid w:val="11E903EC"/>
    <w:rsid w:val="120448F1"/>
    <w:rsid w:val="12257AC9"/>
    <w:rsid w:val="122B630F"/>
    <w:rsid w:val="123557D5"/>
    <w:rsid w:val="12357E01"/>
    <w:rsid w:val="124357F0"/>
    <w:rsid w:val="12482B74"/>
    <w:rsid w:val="124F46F3"/>
    <w:rsid w:val="1254386C"/>
    <w:rsid w:val="12575356"/>
    <w:rsid w:val="125A3098"/>
    <w:rsid w:val="126008F1"/>
    <w:rsid w:val="126E5645"/>
    <w:rsid w:val="12706179"/>
    <w:rsid w:val="12810624"/>
    <w:rsid w:val="12816876"/>
    <w:rsid w:val="1288463E"/>
    <w:rsid w:val="129E11D6"/>
    <w:rsid w:val="129F2B88"/>
    <w:rsid w:val="12A06CFD"/>
    <w:rsid w:val="12A24416"/>
    <w:rsid w:val="12B4432C"/>
    <w:rsid w:val="12B46304"/>
    <w:rsid w:val="12BC1450"/>
    <w:rsid w:val="12C86253"/>
    <w:rsid w:val="12E0359D"/>
    <w:rsid w:val="12EE077D"/>
    <w:rsid w:val="13021765"/>
    <w:rsid w:val="130848A2"/>
    <w:rsid w:val="130B3A93"/>
    <w:rsid w:val="130C3418"/>
    <w:rsid w:val="13250FB0"/>
    <w:rsid w:val="13291C6B"/>
    <w:rsid w:val="132A2A6A"/>
    <w:rsid w:val="135011B9"/>
    <w:rsid w:val="13533346"/>
    <w:rsid w:val="13665F24"/>
    <w:rsid w:val="138C102F"/>
    <w:rsid w:val="138C7281"/>
    <w:rsid w:val="13954387"/>
    <w:rsid w:val="13995AF7"/>
    <w:rsid w:val="139C12E5"/>
    <w:rsid w:val="13A22600"/>
    <w:rsid w:val="13AB3BAB"/>
    <w:rsid w:val="13AC347F"/>
    <w:rsid w:val="13B01F12"/>
    <w:rsid w:val="13B061F7"/>
    <w:rsid w:val="13BC5DB8"/>
    <w:rsid w:val="13DB5B12"/>
    <w:rsid w:val="13EB30AD"/>
    <w:rsid w:val="13FB7F63"/>
    <w:rsid w:val="14101C60"/>
    <w:rsid w:val="141E284C"/>
    <w:rsid w:val="14353AA7"/>
    <w:rsid w:val="14370E88"/>
    <w:rsid w:val="143C2A55"/>
    <w:rsid w:val="143E5F50"/>
    <w:rsid w:val="145B003B"/>
    <w:rsid w:val="148D21F9"/>
    <w:rsid w:val="14960E33"/>
    <w:rsid w:val="149816CB"/>
    <w:rsid w:val="14AF1479"/>
    <w:rsid w:val="14B051F1"/>
    <w:rsid w:val="14BC76F2"/>
    <w:rsid w:val="14CD18FF"/>
    <w:rsid w:val="14D709D0"/>
    <w:rsid w:val="14F74BCE"/>
    <w:rsid w:val="14FD1EF9"/>
    <w:rsid w:val="150E446F"/>
    <w:rsid w:val="150F0072"/>
    <w:rsid w:val="151B425A"/>
    <w:rsid w:val="15270D54"/>
    <w:rsid w:val="153441A5"/>
    <w:rsid w:val="1535072E"/>
    <w:rsid w:val="15351215"/>
    <w:rsid w:val="153E24C4"/>
    <w:rsid w:val="15437E13"/>
    <w:rsid w:val="154D47EE"/>
    <w:rsid w:val="156A1844"/>
    <w:rsid w:val="1571672E"/>
    <w:rsid w:val="1598015F"/>
    <w:rsid w:val="159E3533"/>
    <w:rsid w:val="15DD3193"/>
    <w:rsid w:val="15EC63BE"/>
    <w:rsid w:val="15F143A1"/>
    <w:rsid w:val="15FE34D1"/>
    <w:rsid w:val="1606156C"/>
    <w:rsid w:val="161A6DC6"/>
    <w:rsid w:val="162639BD"/>
    <w:rsid w:val="162A702B"/>
    <w:rsid w:val="163C4F8E"/>
    <w:rsid w:val="16443E43"/>
    <w:rsid w:val="164C32F8"/>
    <w:rsid w:val="1657484E"/>
    <w:rsid w:val="1674297A"/>
    <w:rsid w:val="167964CE"/>
    <w:rsid w:val="16BF796D"/>
    <w:rsid w:val="16E318AE"/>
    <w:rsid w:val="16E3459C"/>
    <w:rsid w:val="16E42F30"/>
    <w:rsid w:val="16F06C4C"/>
    <w:rsid w:val="16F12E7F"/>
    <w:rsid w:val="16FA09A5"/>
    <w:rsid w:val="16FC296F"/>
    <w:rsid w:val="170535D2"/>
    <w:rsid w:val="171B2B11"/>
    <w:rsid w:val="17267508"/>
    <w:rsid w:val="174520C1"/>
    <w:rsid w:val="174A36DB"/>
    <w:rsid w:val="174F0CF1"/>
    <w:rsid w:val="174F6B9D"/>
    <w:rsid w:val="17650515"/>
    <w:rsid w:val="1788490F"/>
    <w:rsid w:val="17A2115D"/>
    <w:rsid w:val="17A32DEB"/>
    <w:rsid w:val="17A4103D"/>
    <w:rsid w:val="17BA0195"/>
    <w:rsid w:val="17C3523B"/>
    <w:rsid w:val="17CA0378"/>
    <w:rsid w:val="17DA4A5F"/>
    <w:rsid w:val="17E72CD8"/>
    <w:rsid w:val="17EC4792"/>
    <w:rsid w:val="17F11849"/>
    <w:rsid w:val="180A4C7F"/>
    <w:rsid w:val="181056F8"/>
    <w:rsid w:val="181A628F"/>
    <w:rsid w:val="181B3C24"/>
    <w:rsid w:val="182A0E16"/>
    <w:rsid w:val="182B11C5"/>
    <w:rsid w:val="182B350C"/>
    <w:rsid w:val="183E13D2"/>
    <w:rsid w:val="184C5231"/>
    <w:rsid w:val="184E70C3"/>
    <w:rsid w:val="186C0202"/>
    <w:rsid w:val="18716848"/>
    <w:rsid w:val="187622AE"/>
    <w:rsid w:val="18770500"/>
    <w:rsid w:val="188744BB"/>
    <w:rsid w:val="18AB26FC"/>
    <w:rsid w:val="18B51028"/>
    <w:rsid w:val="18C02023"/>
    <w:rsid w:val="18C474BD"/>
    <w:rsid w:val="18C626EF"/>
    <w:rsid w:val="18D25736"/>
    <w:rsid w:val="18E37943"/>
    <w:rsid w:val="18EE6B99"/>
    <w:rsid w:val="18F57676"/>
    <w:rsid w:val="19053D5D"/>
    <w:rsid w:val="190B0C48"/>
    <w:rsid w:val="192C753C"/>
    <w:rsid w:val="19366004"/>
    <w:rsid w:val="194E2FAD"/>
    <w:rsid w:val="195425EF"/>
    <w:rsid w:val="197620A0"/>
    <w:rsid w:val="197B2330"/>
    <w:rsid w:val="19834C82"/>
    <w:rsid w:val="1988673C"/>
    <w:rsid w:val="198A7DBF"/>
    <w:rsid w:val="19AB2B0E"/>
    <w:rsid w:val="19AC41D9"/>
    <w:rsid w:val="19B7032B"/>
    <w:rsid w:val="19BB441C"/>
    <w:rsid w:val="19BD70FD"/>
    <w:rsid w:val="19BE03D6"/>
    <w:rsid w:val="19C257AA"/>
    <w:rsid w:val="19E766DE"/>
    <w:rsid w:val="19E84D48"/>
    <w:rsid w:val="1A085187"/>
    <w:rsid w:val="1A1A3838"/>
    <w:rsid w:val="1A1B310D"/>
    <w:rsid w:val="1A404921"/>
    <w:rsid w:val="1A444411"/>
    <w:rsid w:val="1A5026D1"/>
    <w:rsid w:val="1A516B2E"/>
    <w:rsid w:val="1A6D30F9"/>
    <w:rsid w:val="1A945D26"/>
    <w:rsid w:val="1AAA1252"/>
    <w:rsid w:val="1ABE7BC0"/>
    <w:rsid w:val="1ACB0F2E"/>
    <w:rsid w:val="1AED4AA9"/>
    <w:rsid w:val="1AEE0821"/>
    <w:rsid w:val="1AEF6A73"/>
    <w:rsid w:val="1AFF2A2E"/>
    <w:rsid w:val="1B446693"/>
    <w:rsid w:val="1B5D30C6"/>
    <w:rsid w:val="1B610FF3"/>
    <w:rsid w:val="1B724FAE"/>
    <w:rsid w:val="1B754A9E"/>
    <w:rsid w:val="1BC021BE"/>
    <w:rsid w:val="1BCD6688"/>
    <w:rsid w:val="1BCF0653"/>
    <w:rsid w:val="1BDE43F2"/>
    <w:rsid w:val="1C1B1573"/>
    <w:rsid w:val="1C3828AF"/>
    <w:rsid w:val="1C44694B"/>
    <w:rsid w:val="1C856F63"/>
    <w:rsid w:val="1C913B5A"/>
    <w:rsid w:val="1C9A7ECD"/>
    <w:rsid w:val="1CB3251C"/>
    <w:rsid w:val="1CB6536F"/>
    <w:rsid w:val="1CB810E7"/>
    <w:rsid w:val="1CE20C98"/>
    <w:rsid w:val="1CF0200A"/>
    <w:rsid w:val="1CF71C0F"/>
    <w:rsid w:val="1CFD2F9D"/>
    <w:rsid w:val="1D003866"/>
    <w:rsid w:val="1D065B67"/>
    <w:rsid w:val="1D3E15EC"/>
    <w:rsid w:val="1D4806BC"/>
    <w:rsid w:val="1D774AFE"/>
    <w:rsid w:val="1D7A6E90"/>
    <w:rsid w:val="1D876ACA"/>
    <w:rsid w:val="1D954F84"/>
    <w:rsid w:val="1DD67A76"/>
    <w:rsid w:val="1DE026A3"/>
    <w:rsid w:val="1DE2466D"/>
    <w:rsid w:val="1DE64ADF"/>
    <w:rsid w:val="1DE81558"/>
    <w:rsid w:val="1DE936C3"/>
    <w:rsid w:val="1E025791"/>
    <w:rsid w:val="1E0D5D4D"/>
    <w:rsid w:val="1E0E5573"/>
    <w:rsid w:val="1E114F52"/>
    <w:rsid w:val="1E562965"/>
    <w:rsid w:val="1E592455"/>
    <w:rsid w:val="1E5C7020"/>
    <w:rsid w:val="1E5E181A"/>
    <w:rsid w:val="1E6C2189"/>
    <w:rsid w:val="1E822393"/>
    <w:rsid w:val="1EA00084"/>
    <w:rsid w:val="1EC34380"/>
    <w:rsid w:val="1EDB7AA5"/>
    <w:rsid w:val="1EDD6BE3"/>
    <w:rsid w:val="1EDF0BAD"/>
    <w:rsid w:val="1EED151B"/>
    <w:rsid w:val="1EEE2B9E"/>
    <w:rsid w:val="1EF04B68"/>
    <w:rsid w:val="1EF36406"/>
    <w:rsid w:val="1EFD54D7"/>
    <w:rsid w:val="1F0B6061"/>
    <w:rsid w:val="1F282554"/>
    <w:rsid w:val="1F2A0E14"/>
    <w:rsid w:val="1F3D3B25"/>
    <w:rsid w:val="1F682D10"/>
    <w:rsid w:val="1F6B717A"/>
    <w:rsid w:val="1F776F8C"/>
    <w:rsid w:val="1F7D4049"/>
    <w:rsid w:val="1F86727A"/>
    <w:rsid w:val="1F882A55"/>
    <w:rsid w:val="1F896D6A"/>
    <w:rsid w:val="1F977439"/>
    <w:rsid w:val="1FA53BA4"/>
    <w:rsid w:val="1FAA11BB"/>
    <w:rsid w:val="1FB43DE7"/>
    <w:rsid w:val="1FD91AA0"/>
    <w:rsid w:val="1FDA25D7"/>
    <w:rsid w:val="1FE30B68"/>
    <w:rsid w:val="1FEB51C2"/>
    <w:rsid w:val="1FEC17D3"/>
    <w:rsid w:val="1FFB2687"/>
    <w:rsid w:val="200B0359"/>
    <w:rsid w:val="2020147D"/>
    <w:rsid w:val="202D16B2"/>
    <w:rsid w:val="203171E6"/>
    <w:rsid w:val="20356C1A"/>
    <w:rsid w:val="203767C6"/>
    <w:rsid w:val="203A73EE"/>
    <w:rsid w:val="204239F7"/>
    <w:rsid w:val="204A5DA5"/>
    <w:rsid w:val="204D1B46"/>
    <w:rsid w:val="204F3B10"/>
    <w:rsid w:val="205E1FA5"/>
    <w:rsid w:val="205E22F5"/>
    <w:rsid w:val="207D067D"/>
    <w:rsid w:val="20967991"/>
    <w:rsid w:val="20B41BC5"/>
    <w:rsid w:val="20C04A6A"/>
    <w:rsid w:val="20C97698"/>
    <w:rsid w:val="20DD736E"/>
    <w:rsid w:val="20E2482C"/>
    <w:rsid w:val="20F3339F"/>
    <w:rsid w:val="21020B82"/>
    <w:rsid w:val="212F76DA"/>
    <w:rsid w:val="213D7AC5"/>
    <w:rsid w:val="21554035"/>
    <w:rsid w:val="21557A43"/>
    <w:rsid w:val="215F5FD5"/>
    <w:rsid w:val="21771570"/>
    <w:rsid w:val="218E2416"/>
    <w:rsid w:val="219C2D85"/>
    <w:rsid w:val="21AD0AEE"/>
    <w:rsid w:val="21B77BBF"/>
    <w:rsid w:val="21CB18BC"/>
    <w:rsid w:val="21D3062F"/>
    <w:rsid w:val="21E74E62"/>
    <w:rsid w:val="22044E0F"/>
    <w:rsid w:val="220F17A9"/>
    <w:rsid w:val="22113C67"/>
    <w:rsid w:val="221702FD"/>
    <w:rsid w:val="221E5B60"/>
    <w:rsid w:val="223D4FA6"/>
    <w:rsid w:val="224F429B"/>
    <w:rsid w:val="2254040B"/>
    <w:rsid w:val="228460A6"/>
    <w:rsid w:val="228A7081"/>
    <w:rsid w:val="228D21BF"/>
    <w:rsid w:val="229B128E"/>
    <w:rsid w:val="22A75E85"/>
    <w:rsid w:val="22B756FB"/>
    <w:rsid w:val="22C571B3"/>
    <w:rsid w:val="22E07809"/>
    <w:rsid w:val="22FD1F2F"/>
    <w:rsid w:val="23007343"/>
    <w:rsid w:val="23130E25"/>
    <w:rsid w:val="23166B67"/>
    <w:rsid w:val="23276B3D"/>
    <w:rsid w:val="23563407"/>
    <w:rsid w:val="237A6B98"/>
    <w:rsid w:val="237C2E6E"/>
    <w:rsid w:val="237F295E"/>
    <w:rsid w:val="2383244E"/>
    <w:rsid w:val="23A93537"/>
    <w:rsid w:val="23AA5CD5"/>
    <w:rsid w:val="23C05066"/>
    <w:rsid w:val="23CE11F0"/>
    <w:rsid w:val="23E32EED"/>
    <w:rsid w:val="24116972"/>
    <w:rsid w:val="24264D58"/>
    <w:rsid w:val="24271C8C"/>
    <w:rsid w:val="24303C58"/>
    <w:rsid w:val="2446347C"/>
    <w:rsid w:val="246833F2"/>
    <w:rsid w:val="2492221D"/>
    <w:rsid w:val="24965196"/>
    <w:rsid w:val="24C22B02"/>
    <w:rsid w:val="24C26FA6"/>
    <w:rsid w:val="24D665AE"/>
    <w:rsid w:val="24E24F53"/>
    <w:rsid w:val="24E54A43"/>
    <w:rsid w:val="25195D5D"/>
    <w:rsid w:val="25250070"/>
    <w:rsid w:val="253E021A"/>
    <w:rsid w:val="255548FC"/>
    <w:rsid w:val="257767EF"/>
    <w:rsid w:val="2580476C"/>
    <w:rsid w:val="25826B79"/>
    <w:rsid w:val="2588685B"/>
    <w:rsid w:val="25886B7F"/>
    <w:rsid w:val="25891348"/>
    <w:rsid w:val="258A7133"/>
    <w:rsid w:val="25943570"/>
    <w:rsid w:val="25A664A8"/>
    <w:rsid w:val="25AB3597"/>
    <w:rsid w:val="25AC35A1"/>
    <w:rsid w:val="25C6079C"/>
    <w:rsid w:val="25C74149"/>
    <w:rsid w:val="25D826FC"/>
    <w:rsid w:val="25DD396C"/>
    <w:rsid w:val="25E007B1"/>
    <w:rsid w:val="25F2267D"/>
    <w:rsid w:val="25F3318F"/>
    <w:rsid w:val="2604714B"/>
    <w:rsid w:val="260925CC"/>
    <w:rsid w:val="261455E0"/>
    <w:rsid w:val="26153106"/>
    <w:rsid w:val="26224F2D"/>
    <w:rsid w:val="262F6B7A"/>
    <w:rsid w:val="263537A8"/>
    <w:rsid w:val="263855B7"/>
    <w:rsid w:val="2641214D"/>
    <w:rsid w:val="26417040"/>
    <w:rsid w:val="264264B6"/>
    <w:rsid w:val="265357DC"/>
    <w:rsid w:val="265E4AAD"/>
    <w:rsid w:val="26A526DC"/>
    <w:rsid w:val="26C03072"/>
    <w:rsid w:val="26D065BB"/>
    <w:rsid w:val="26D134D1"/>
    <w:rsid w:val="26E01966"/>
    <w:rsid w:val="26E12670"/>
    <w:rsid w:val="26E932AB"/>
    <w:rsid w:val="26EC030B"/>
    <w:rsid w:val="27054F28"/>
    <w:rsid w:val="271042EC"/>
    <w:rsid w:val="271342FB"/>
    <w:rsid w:val="27135897"/>
    <w:rsid w:val="272F6449"/>
    <w:rsid w:val="272F7FC0"/>
    <w:rsid w:val="273E07D6"/>
    <w:rsid w:val="27427F2B"/>
    <w:rsid w:val="27457A1B"/>
    <w:rsid w:val="274719E5"/>
    <w:rsid w:val="27644345"/>
    <w:rsid w:val="276C31F9"/>
    <w:rsid w:val="277A1917"/>
    <w:rsid w:val="27876EA3"/>
    <w:rsid w:val="278C4008"/>
    <w:rsid w:val="27A15F50"/>
    <w:rsid w:val="27B366C7"/>
    <w:rsid w:val="27B774F6"/>
    <w:rsid w:val="27BB1A8B"/>
    <w:rsid w:val="27D03788"/>
    <w:rsid w:val="27DD1A60"/>
    <w:rsid w:val="27EE4BE6"/>
    <w:rsid w:val="27FD4EB2"/>
    <w:rsid w:val="28090BDA"/>
    <w:rsid w:val="28096C9A"/>
    <w:rsid w:val="281701A9"/>
    <w:rsid w:val="283006CB"/>
    <w:rsid w:val="283A50A6"/>
    <w:rsid w:val="285026CD"/>
    <w:rsid w:val="286559E7"/>
    <w:rsid w:val="28691248"/>
    <w:rsid w:val="286C58E2"/>
    <w:rsid w:val="287A1946"/>
    <w:rsid w:val="287B7B98"/>
    <w:rsid w:val="28826317"/>
    <w:rsid w:val="2899001E"/>
    <w:rsid w:val="289B1FE8"/>
    <w:rsid w:val="28C47D4C"/>
    <w:rsid w:val="28D23530"/>
    <w:rsid w:val="28D33FB2"/>
    <w:rsid w:val="28D472A8"/>
    <w:rsid w:val="28D76D98"/>
    <w:rsid w:val="28E11F1C"/>
    <w:rsid w:val="28E514B5"/>
    <w:rsid w:val="28ED2118"/>
    <w:rsid w:val="29253660"/>
    <w:rsid w:val="2929429F"/>
    <w:rsid w:val="2935719A"/>
    <w:rsid w:val="29517AC2"/>
    <w:rsid w:val="29522067"/>
    <w:rsid w:val="29585D50"/>
    <w:rsid w:val="296D3807"/>
    <w:rsid w:val="297D16EE"/>
    <w:rsid w:val="29A529F3"/>
    <w:rsid w:val="29AA604A"/>
    <w:rsid w:val="29B844D4"/>
    <w:rsid w:val="29FD638B"/>
    <w:rsid w:val="2A070FB7"/>
    <w:rsid w:val="2A2C0A1E"/>
    <w:rsid w:val="2A3153D3"/>
    <w:rsid w:val="2A5F2BA2"/>
    <w:rsid w:val="2A662182"/>
    <w:rsid w:val="2A841D1B"/>
    <w:rsid w:val="2A924D25"/>
    <w:rsid w:val="2A9C4337"/>
    <w:rsid w:val="2AA67AFD"/>
    <w:rsid w:val="2AB808D3"/>
    <w:rsid w:val="2AC60E73"/>
    <w:rsid w:val="2AD06541"/>
    <w:rsid w:val="2AE30395"/>
    <w:rsid w:val="2AF21C68"/>
    <w:rsid w:val="2B040146"/>
    <w:rsid w:val="2B207840"/>
    <w:rsid w:val="2B2F07C6"/>
    <w:rsid w:val="2B4D6E9E"/>
    <w:rsid w:val="2B5F39D6"/>
    <w:rsid w:val="2B606BD1"/>
    <w:rsid w:val="2B620B9B"/>
    <w:rsid w:val="2B6D7540"/>
    <w:rsid w:val="2B6F5FC9"/>
    <w:rsid w:val="2B764647"/>
    <w:rsid w:val="2B8D2D84"/>
    <w:rsid w:val="2BA70E5F"/>
    <w:rsid w:val="2BA82E5D"/>
    <w:rsid w:val="2BB97B78"/>
    <w:rsid w:val="2BC730F4"/>
    <w:rsid w:val="2BCB639D"/>
    <w:rsid w:val="2BD1187D"/>
    <w:rsid w:val="2BF33EE9"/>
    <w:rsid w:val="2BF8505C"/>
    <w:rsid w:val="2C063C1D"/>
    <w:rsid w:val="2C1856FE"/>
    <w:rsid w:val="2C424D30"/>
    <w:rsid w:val="2C4C35F9"/>
    <w:rsid w:val="2C736DD8"/>
    <w:rsid w:val="2C893CDB"/>
    <w:rsid w:val="2C8B2374"/>
    <w:rsid w:val="2CA46F92"/>
    <w:rsid w:val="2CAA4AF5"/>
    <w:rsid w:val="2CAD4098"/>
    <w:rsid w:val="2CB05226"/>
    <w:rsid w:val="2CB129E5"/>
    <w:rsid w:val="2CB612E3"/>
    <w:rsid w:val="2CB73169"/>
    <w:rsid w:val="2CCC0ECE"/>
    <w:rsid w:val="2CD225A2"/>
    <w:rsid w:val="2CD43B6B"/>
    <w:rsid w:val="2CE101E6"/>
    <w:rsid w:val="2CE65B06"/>
    <w:rsid w:val="2CFE2B46"/>
    <w:rsid w:val="2D0F6B01"/>
    <w:rsid w:val="2D215E45"/>
    <w:rsid w:val="2D265BF9"/>
    <w:rsid w:val="2D4337F7"/>
    <w:rsid w:val="2D4708C2"/>
    <w:rsid w:val="2D60735C"/>
    <w:rsid w:val="2D624852"/>
    <w:rsid w:val="2DA01E4F"/>
    <w:rsid w:val="2DA53314"/>
    <w:rsid w:val="2DB02A27"/>
    <w:rsid w:val="2DB33E99"/>
    <w:rsid w:val="2DB508DB"/>
    <w:rsid w:val="2DC3179C"/>
    <w:rsid w:val="2DEA4E78"/>
    <w:rsid w:val="2E051CB2"/>
    <w:rsid w:val="2E2B3427"/>
    <w:rsid w:val="2E376A59"/>
    <w:rsid w:val="2E3C24D3"/>
    <w:rsid w:val="2E505623"/>
    <w:rsid w:val="2E5B7B24"/>
    <w:rsid w:val="2E6B5FB9"/>
    <w:rsid w:val="2E725893"/>
    <w:rsid w:val="2E791A92"/>
    <w:rsid w:val="2E7C7041"/>
    <w:rsid w:val="2E7F7CB6"/>
    <w:rsid w:val="2E933762"/>
    <w:rsid w:val="2EA339A5"/>
    <w:rsid w:val="2EA875F8"/>
    <w:rsid w:val="2EB356C5"/>
    <w:rsid w:val="2ECA2FCA"/>
    <w:rsid w:val="2ECF20CF"/>
    <w:rsid w:val="2ED6436E"/>
    <w:rsid w:val="2ED7364E"/>
    <w:rsid w:val="2ED753FC"/>
    <w:rsid w:val="2EE93382"/>
    <w:rsid w:val="2EEC3DD6"/>
    <w:rsid w:val="2EEC6A00"/>
    <w:rsid w:val="2EF67B9D"/>
    <w:rsid w:val="2EFB539E"/>
    <w:rsid w:val="2EFC4E63"/>
    <w:rsid w:val="2EFF4953"/>
    <w:rsid w:val="2F364819"/>
    <w:rsid w:val="2F3C708B"/>
    <w:rsid w:val="2F493B42"/>
    <w:rsid w:val="2F566C69"/>
    <w:rsid w:val="2F567C0A"/>
    <w:rsid w:val="2F905C52"/>
    <w:rsid w:val="2F9B6A28"/>
    <w:rsid w:val="2FA27008"/>
    <w:rsid w:val="2FDD4C94"/>
    <w:rsid w:val="2FE06533"/>
    <w:rsid w:val="2FEC5811"/>
    <w:rsid w:val="30063D2C"/>
    <w:rsid w:val="300A35B0"/>
    <w:rsid w:val="301D32E3"/>
    <w:rsid w:val="30354FCF"/>
    <w:rsid w:val="303D3D2C"/>
    <w:rsid w:val="3048696B"/>
    <w:rsid w:val="30647164"/>
    <w:rsid w:val="30696528"/>
    <w:rsid w:val="30753E55"/>
    <w:rsid w:val="30784734"/>
    <w:rsid w:val="307870F9"/>
    <w:rsid w:val="309017EF"/>
    <w:rsid w:val="309F265E"/>
    <w:rsid w:val="30AB6B41"/>
    <w:rsid w:val="30D44689"/>
    <w:rsid w:val="30D836AE"/>
    <w:rsid w:val="310502C5"/>
    <w:rsid w:val="310D4CF9"/>
    <w:rsid w:val="31215055"/>
    <w:rsid w:val="31324663"/>
    <w:rsid w:val="313B7310"/>
    <w:rsid w:val="313E33B8"/>
    <w:rsid w:val="31440D43"/>
    <w:rsid w:val="315565F4"/>
    <w:rsid w:val="316136A3"/>
    <w:rsid w:val="31692558"/>
    <w:rsid w:val="316F21E0"/>
    <w:rsid w:val="318A49A8"/>
    <w:rsid w:val="318E3088"/>
    <w:rsid w:val="319542F4"/>
    <w:rsid w:val="31AF0B95"/>
    <w:rsid w:val="31B639EF"/>
    <w:rsid w:val="31BE0AF5"/>
    <w:rsid w:val="31C205E6"/>
    <w:rsid w:val="31C26890"/>
    <w:rsid w:val="31D11322"/>
    <w:rsid w:val="31D6663B"/>
    <w:rsid w:val="31E22A36"/>
    <w:rsid w:val="31FF01DA"/>
    <w:rsid w:val="32077134"/>
    <w:rsid w:val="32514A7F"/>
    <w:rsid w:val="327B69E7"/>
    <w:rsid w:val="327E6F25"/>
    <w:rsid w:val="32821B23"/>
    <w:rsid w:val="32AF043E"/>
    <w:rsid w:val="32B555A2"/>
    <w:rsid w:val="32C90666"/>
    <w:rsid w:val="32EA6B96"/>
    <w:rsid w:val="32F04CDF"/>
    <w:rsid w:val="32F361DF"/>
    <w:rsid w:val="33027C56"/>
    <w:rsid w:val="33091C0E"/>
    <w:rsid w:val="330E1609"/>
    <w:rsid w:val="33184235"/>
    <w:rsid w:val="331A1D5C"/>
    <w:rsid w:val="331A52E9"/>
    <w:rsid w:val="33454DE1"/>
    <w:rsid w:val="3347128C"/>
    <w:rsid w:val="33510564"/>
    <w:rsid w:val="3355548A"/>
    <w:rsid w:val="336F2134"/>
    <w:rsid w:val="338418CB"/>
    <w:rsid w:val="33AC38B1"/>
    <w:rsid w:val="33AD2BD0"/>
    <w:rsid w:val="33BB21BC"/>
    <w:rsid w:val="33FC3D84"/>
    <w:rsid w:val="342F623D"/>
    <w:rsid w:val="347656B7"/>
    <w:rsid w:val="349618B6"/>
    <w:rsid w:val="349F69BC"/>
    <w:rsid w:val="34A13C81"/>
    <w:rsid w:val="34AA4E79"/>
    <w:rsid w:val="34B34216"/>
    <w:rsid w:val="34B54432"/>
    <w:rsid w:val="34C24459"/>
    <w:rsid w:val="34CB36D7"/>
    <w:rsid w:val="34CC3529"/>
    <w:rsid w:val="34D50630"/>
    <w:rsid w:val="34E91FEF"/>
    <w:rsid w:val="35134CB4"/>
    <w:rsid w:val="352807C3"/>
    <w:rsid w:val="353168ED"/>
    <w:rsid w:val="353F3CFB"/>
    <w:rsid w:val="35496928"/>
    <w:rsid w:val="355359F9"/>
    <w:rsid w:val="355E6877"/>
    <w:rsid w:val="356E0EB1"/>
    <w:rsid w:val="35725E7F"/>
    <w:rsid w:val="35814314"/>
    <w:rsid w:val="358F08C4"/>
    <w:rsid w:val="35957DBF"/>
    <w:rsid w:val="35973B37"/>
    <w:rsid w:val="35AC2298"/>
    <w:rsid w:val="35B33CC3"/>
    <w:rsid w:val="35BC6CFA"/>
    <w:rsid w:val="35C46CBF"/>
    <w:rsid w:val="35CA1C10"/>
    <w:rsid w:val="35D5640E"/>
    <w:rsid w:val="36015455"/>
    <w:rsid w:val="360B4EEC"/>
    <w:rsid w:val="3615166C"/>
    <w:rsid w:val="36160F00"/>
    <w:rsid w:val="362178A5"/>
    <w:rsid w:val="362D624A"/>
    <w:rsid w:val="364C4922"/>
    <w:rsid w:val="36603F29"/>
    <w:rsid w:val="36741200"/>
    <w:rsid w:val="36743E79"/>
    <w:rsid w:val="36750CC3"/>
    <w:rsid w:val="36857E34"/>
    <w:rsid w:val="36963DEF"/>
    <w:rsid w:val="36B37CE0"/>
    <w:rsid w:val="36F34D9D"/>
    <w:rsid w:val="36F72D39"/>
    <w:rsid w:val="37046FAB"/>
    <w:rsid w:val="37102911"/>
    <w:rsid w:val="371535C0"/>
    <w:rsid w:val="37180CA8"/>
    <w:rsid w:val="371C0798"/>
    <w:rsid w:val="37354F4C"/>
    <w:rsid w:val="37387D0D"/>
    <w:rsid w:val="3747333B"/>
    <w:rsid w:val="37531CE0"/>
    <w:rsid w:val="375F0685"/>
    <w:rsid w:val="3765594A"/>
    <w:rsid w:val="37774062"/>
    <w:rsid w:val="377A00EB"/>
    <w:rsid w:val="377F0D27"/>
    <w:rsid w:val="378620B5"/>
    <w:rsid w:val="37885571"/>
    <w:rsid w:val="37983C1D"/>
    <w:rsid w:val="37A87136"/>
    <w:rsid w:val="37BB04E3"/>
    <w:rsid w:val="37CE1367"/>
    <w:rsid w:val="37E172EC"/>
    <w:rsid w:val="37FA03AE"/>
    <w:rsid w:val="37FB65FF"/>
    <w:rsid w:val="380F5C07"/>
    <w:rsid w:val="384F24A7"/>
    <w:rsid w:val="38545D10"/>
    <w:rsid w:val="38656397"/>
    <w:rsid w:val="387B14EE"/>
    <w:rsid w:val="387E4B7B"/>
    <w:rsid w:val="388A4726"/>
    <w:rsid w:val="38A547BD"/>
    <w:rsid w:val="38B346B0"/>
    <w:rsid w:val="38BF2773"/>
    <w:rsid w:val="38CD05A3"/>
    <w:rsid w:val="38CF35E8"/>
    <w:rsid w:val="38D46105"/>
    <w:rsid w:val="38DE1A7D"/>
    <w:rsid w:val="38F15A60"/>
    <w:rsid w:val="390C65EA"/>
    <w:rsid w:val="3911775D"/>
    <w:rsid w:val="39121C0D"/>
    <w:rsid w:val="391F631E"/>
    <w:rsid w:val="39255951"/>
    <w:rsid w:val="39447E62"/>
    <w:rsid w:val="39467E30"/>
    <w:rsid w:val="39514BEF"/>
    <w:rsid w:val="395228CE"/>
    <w:rsid w:val="395B1A00"/>
    <w:rsid w:val="396B45A5"/>
    <w:rsid w:val="397C551E"/>
    <w:rsid w:val="397E6789"/>
    <w:rsid w:val="39876961"/>
    <w:rsid w:val="3988319B"/>
    <w:rsid w:val="39B06D79"/>
    <w:rsid w:val="39B06F76"/>
    <w:rsid w:val="39F5115E"/>
    <w:rsid w:val="3A0B4AF4"/>
    <w:rsid w:val="3A1244D3"/>
    <w:rsid w:val="3A145757"/>
    <w:rsid w:val="3A173499"/>
    <w:rsid w:val="3A1E63EA"/>
    <w:rsid w:val="3A257964"/>
    <w:rsid w:val="3A3E04BB"/>
    <w:rsid w:val="3A3F39BF"/>
    <w:rsid w:val="3A572410"/>
    <w:rsid w:val="3A8D5509"/>
    <w:rsid w:val="3AAA60BB"/>
    <w:rsid w:val="3AC1232B"/>
    <w:rsid w:val="3AE94CB2"/>
    <w:rsid w:val="3AFA0DF0"/>
    <w:rsid w:val="3AFC52CF"/>
    <w:rsid w:val="3AFC539D"/>
    <w:rsid w:val="3B117EE8"/>
    <w:rsid w:val="3B1479D8"/>
    <w:rsid w:val="3B2F4458"/>
    <w:rsid w:val="3B3B72AB"/>
    <w:rsid w:val="3B504FF3"/>
    <w:rsid w:val="3B636C34"/>
    <w:rsid w:val="3B781D15"/>
    <w:rsid w:val="3B7C7BFC"/>
    <w:rsid w:val="3B7D37CF"/>
    <w:rsid w:val="3B83232A"/>
    <w:rsid w:val="3B895CD0"/>
    <w:rsid w:val="3B90705F"/>
    <w:rsid w:val="3B984165"/>
    <w:rsid w:val="3BA448B8"/>
    <w:rsid w:val="3BAA5C47"/>
    <w:rsid w:val="3BCB453B"/>
    <w:rsid w:val="3BE21884"/>
    <w:rsid w:val="3BEE647B"/>
    <w:rsid w:val="3BF13876"/>
    <w:rsid w:val="3C0C4FC1"/>
    <w:rsid w:val="3C1F6635"/>
    <w:rsid w:val="3C203135"/>
    <w:rsid w:val="3C2D0D52"/>
    <w:rsid w:val="3C340332"/>
    <w:rsid w:val="3C522566"/>
    <w:rsid w:val="3C7A2BB2"/>
    <w:rsid w:val="3C7D2753"/>
    <w:rsid w:val="3C7E0C7D"/>
    <w:rsid w:val="3C885F88"/>
    <w:rsid w:val="3C8C3C24"/>
    <w:rsid w:val="3C8D17F0"/>
    <w:rsid w:val="3CAB1C76"/>
    <w:rsid w:val="3CB90837"/>
    <w:rsid w:val="3CD45671"/>
    <w:rsid w:val="3CDE7BB8"/>
    <w:rsid w:val="3CFE50EC"/>
    <w:rsid w:val="3D10361D"/>
    <w:rsid w:val="3D435371"/>
    <w:rsid w:val="3D443E7A"/>
    <w:rsid w:val="3D4A76E1"/>
    <w:rsid w:val="3D4C16AB"/>
    <w:rsid w:val="3D736D97"/>
    <w:rsid w:val="3D773B80"/>
    <w:rsid w:val="3D7B6739"/>
    <w:rsid w:val="3D7C51EC"/>
    <w:rsid w:val="3D891FB8"/>
    <w:rsid w:val="3D8C7845"/>
    <w:rsid w:val="3D9F17DB"/>
    <w:rsid w:val="3DA54918"/>
    <w:rsid w:val="3DCB0822"/>
    <w:rsid w:val="3DF80EEB"/>
    <w:rsid w:val="3E1321C9"/>
    <w:rsid w:val="3E171CB9"/>
    <w:rsid w:val="3E3E02EC"/>
    <w:rsid w:val="3E570308"/>
    <w:rsid w:val="3E774506"/>
    <w:rsid w:val="3E815385"/>
    <w:rsid w:val="3E824D7C"/>
    <w:rsid w:val="3EA2401E"/>
    <w:rsid w:val="3EA314F3"/>
    <w:rsid w:val="3EBA2645"/>
    <w:rsid w:val="3EBF1A09"/>
    <w:rsid w:val="3ECD05CA"/>
    <w:rsid w:val="3EDC57AD"/>
    <w:rsid w:val="3F000984"/>
    <w:rsid w:val="3F0A4086"/>
    <w:rsid w:val="3F100C93"/>
    <w:rsid w:val="3F214472"/>
    <w:rsid w:val="3F6C1B91"/>
    <w:rsid w:val="3F7B0026"/>
    <w:rsid w:val="3F80563C"/>
    <w:rsid w:val="3F9115F7"/>
    <w:rsid w:val="3FA60BAD"/>
    <w:rsid w:val="3FA7706D"/>
    <w:rsid w:val="3FA82FF7"/>
    <w:rsid w:val="3FAC00F9"/>
    <w:rsid w:val="3FB05F21"/>
    <w:rsid w:val="3FCE63A8"/>
    <w:rsid w:val="3FEE538E"/>
    <w:rsid w:val="3FF1653A"/>
    <w:rsid w:val="40012B9A"/>
    <w:rsid w:val="403D352D"/>
    <w:rsid w:val="405108C1"/>
    <w:rsid w:val="405C2076"/>
    <w:rsid w:val="40664832"/>
    <w:rsid w:val="406E57F2"/>
    <w:rsid w:val="40701601"/>
    <w:rsid w:val="4088390C"/>
    <w:rsid w:val="40B77E40"/>
    <w:rsid w:val="40BF2194"/>
    <w:rsid w:val="40C63523"/>
    <w:rsid w:val="40FA4F7A"/>
    <w:rsid w:val="410337D1"/>
    <w:rsid w:val="4110479E"/>
    <w:rsid w:val="41257BC3"/>
    <w:rsid w:val="4134048C"/>
    <w:rsid w:val="413576FF"/>
    <w:rsid w:val="413935E3"/>
    <w:rsid w:val="413D5367"/>
    <w:rsid w:val="41421AFA"/>
    <w:rsid w:val="41442444"/>
    <w:rsid w:val="41452699"/>
    <w:rsid w:val="414A04D0"/>
    <w:rsid w:val="41523008"/>
    <w:rsid w:val="415D5C35"/>
    <w:rsid w:val="41B449DE"/>
    <w:rsid w:val="41BC1280"/>
    <w:rsid w:val="41C372E0"/>
    <w:rsid w:val="41E074F5"/>
    <w:rsid w:val="41E26B70"/>
    <w:rsid w:val="41FA16D6"/>
    <w:rsid w:val="421515FE"/>
    <w:rsid w:val="42181B5C"/>
    <w:rsid w:val="421A1D78"/>
    <w:rsid w:val="422A126E"/>
    <w:rsid w:val="422C53DA"/>
    <w:rsid w:val="427174BE"/>
    <w:rsid w:val="427A2817"/>
    <w:rsid w:val="429B2AE5"/>
    <w:rsid w:val="429E4391"/>
    <w:rsid w:val="42A67168"/>
    <w:rsid w:val="42A87078"/>
    <w:rsid w:val="42CA554C"/>
    <w:rsid w:val="42CB2E92"/>
    <w:rsid w:val="42D71A17"/>
    <w:rsid w:val="42DE401D"/>
    <w:rsid w:val="430C5C64"/>
    <w:rsid w:val="43160791"/>
    <w:rsid w:val="431762B8"/>
    <w:rsid w:val="431C6A3A"/>
    <w:rsid w:val="43210EE4"/>
    <w:rsid w:val="432F53AF"/>
    <w:rsid w:val="43390B8B"/>
    <w:rsid w:val="43394A97"/>
    <w:rsid w:val="434067FA"/>
    <w:rsid w:val="43523616"/>
    <w:rsid w:val="43566CF3"/>
    <w:rsid w:val="43675D33"/>
    <w:rsid w:val="439A55FE"/>
    <w:rsid w:val="43BC7374"/>
    <w:rsid w:val="43C317DE"/>
    <w:rsid w:val="43C31F9B"/>
    <w:rsid w:val="43C65E8E"/>
    <w:rsid w:val="43D1290A"/>
    <w:rsid w:val="43D66D95"/>
    <w:rsid w:val="43DE5E7A"/>
    <w:rsid w:val="43E4263E"/>
    <w:rsid w:val="43E649E3"/>
    <w:rsid w:val="43E837B0"/>
    <w:rsid w:val="43F311BC"/>
    <w:rsid w:val="43FD27ED"/>
    <w:rsid w:val="43FF3EA5"/>
    <w:rsid w:val="44087DF7"/>
    <w:rsid w:val="44112F74"/>
    <w:rsid w:val="44142884"/>
    <w:rsid w:val="44301B58"/>
    <w:rsid w:val="444B5C45"/>
    <w:rsid w:val="445175A7"/>
    <w:rsid w:val="4464552C"/>
    <w:rsid w:val="446948F1"/>
    <w:rsid w:val="446E63AB"/>
    <w:rsid w:val="44726621"/>
    <w:rsid w:val="44A9491D"/>
    <w:rsid w:val="44B854F6"/>
    <w:rsid w:val="44B87626"/>
    <w:rsid w:val="44CB1108"/>
    <w:rsid w:val="44CD7214"/>
    <w:rsid w:val="44D206E8"/>
    <w:rsid w:val="44E03260"/>
    <w:rsid w:val="44E4666D"/>
    <w:rsid w:val="44F203C0"/>
    <w:rsid w:val="4504286C"/>
    <w:rsid w:val="45067797"/>
    <w:rsid w:val="45261EE8"/>
    <w:rsid w:val="452625A4"/>
    <w:rsid w:val="453018B3"/>
    <w:rsid w:val="45321187"/>
    <w:rsid w:val="4544661A"/>
    <w:rsid w:val="4545710C"/>
    <w:rsid w:val="454949D2"/>
    <w:rsid w:val="4555147E"/>
    <w:rsid w:val="4583775A"/>
    <w:rsid w:val="45872940"/>
    <w:rsid w:val="459C0990"/>
    <w:rsid w:val="459F1405"/>
    <w:rsid w:val="45A226D3"/>
    <w:rsid w:val="45B002FD"/>
    <w:rsid w:val="45B147A1"/>
    <w:rsid w:val="45F02BAC"/>
    <w:rsid w:val="46366A55"/>
    <w:rsid w:val="464B69A4"/>
    <w:rsid w:val="46511AE0"/>
    <w:rsid w:val="46767799"/>
    <w:rsid w:val="467C1423"/>
    <w:rsid w:val="468C02AC"/>
    <w:rsid w:val="46AB6755"/>
    <w:rsid w:val="46AB7443"/>
    <w:rsid w:val="46C65CC6"/>
    <w:rsid w:val="46C7214D"/>
    <w:rsid w:val="46D85D5E"/>
    <w:rsid w:val="46EB04BC"/>
    <w:rsid w:val="46F25071"/>
    <w:rsid w:val="46F3726B"/>
    <w:rsid w:val="47004665"/>
    <w:rsid w:val="470C3395"/>
    <w:rsid w:val="47110EF6"/>
    <w:rsid w:val="47401370"/>
    <w:rsid w:val="47437850"/>
    <w:rsid w:val="474433F3"/>
    <w:rsid w:val="47460F19"/>
    <w:rsid w:val="47486A40"/>
    <w:rsid w:val="477E4B57"/>
    <w:rsid w:val="479954ED"/>
    <w:rsid w:val="479C4FDD"/>
    <w:rsid w:val="47A8163E"/>
    <w:rsid w:val="47BE31A6"/>
    <w:rsid w:val="47C167F2"/>
    <w:rsid w:val="47C43128"/>
    <w:rsid w:val="47D76015"/>
    <w:rsid w:val="47D82C79"/>
    <w:rsid w:val="47FB1D04"/>
    <w:rsid w:val="47FC2E09"/>
    <w:rsid w:val="48011A4E"/>
    <w:rsid w:val="480C0C6E"/>
    <w:rsid w:val="48116F74"/>
    <w:rsid w:val="481825E8"/>
    <w:rsid w:val="482F19AD"/>
    <w:rsid w:val="483D40CA"/>
    <w:rsid w:val="48427933"/>
    <w:rsid w:val="48452AD7"/>
    <w:rsid w:val="484D0086"/>
    <w:rsid w:val="48541A7D"/>
    <w:rsid w:val="48547666"/>
    <w:rsid w:val="48561630"/>
    <w:rsid w:val="486378A9"/>
    <w:rsid w:val="486D21FD"/>
    <w:rsid w:val="487B4BF3"/>
    <w:rsid w:val="489A151D"/>
    <w:rsid w:val="48A704F7"/>
    <w:rsid w:val="48AE6D76"/>
    <w:rsid w:val="48B31485"/>
    <w:rsid w:val="48BC1C7B"/>
    <w:rsid w:val="48C01471"/>
    <w:rsid w:val="48CC2FDE"/>
    <w:rsid w:val="48D82045"/>
    <w:rsid w:val="48E524AF"/>
    <w:rsid w:val="48F13A10"/>
    <w:rsid w:val="48F350D1"/>
    <w:rsid w:val="48F74BC1"/>
    <w:rsid w:val="490270C2"/>
    <w:rsid w:val="49255F90"/>
    <w:rsid w:val="4929464F"/>
    <w:rsid w:val="494A3BB7"/>
    <w:rsid w:val="49512726"/>
    <w:rsid w:val="497F6965"/>
    <w:rsid w:val="498F1F36"/>
    <w:rsid w:val="49AE2DA6"/>
    <w:rsid w:val="49CF3448"/>
    <w:rsid w:val="49F37877"/>
    <w:rsid w:val="4A03382B"/>
    <w:rsid w:val="4A17094B"/>
    <w:rsid w:val="4A2227B0"/>
    <w:rsid w:val="4A651657"/>
    <w:rsid w:val="4A7926B7"/>
    <w:rsid w:val="4A873D23"/>
    <w:rsid w:val="4A8C1339"/>
    <w:rsid w:val="4A9350EE"/>
    <w:rsid w:val="4A954692"/>
    <w:rsid w:val="4AC24CEF"/>
    <w:rsid w:val="4AC6092A"/>
    <w:rsid w:val="4B0B6702"/>
    <w:rsid w:val="4B1F5D09"/>
    <w:rsid w:val="4B2C0426"/>
    <w:rsid w:val="4B2D2F15"/>
    <w:rsid w:val="4B2E23F0"/>
    <w:rsid w:val="4B2E4CFB"/>
    <w:rsid w:val="4B304290"/>
    <w:rsid w:val="4B31350E"/>
    <w:rsid w:val="4B3317B5"/>
    <w:rsid w:val="4B410375"/>
    <w:rsid w:val="4B4D5529"/>
    <w:rsid w:val="4B626B38"/>
    <w:rsid w:val="4B6776B0"/>
    <w:rsid w:val="4B7047B7"/>
    <w:rsid w:val="4B7C315C"/>
    <w:rsid w:val="4B7F0E9E"/>
    <w:rsid w:val="4B892C94"/>
    <w:rsid w:val="4B8A5B31"/>
    <w:rsid w:val="4B8B7843"/>
    <w:rsid w:val="4B9366F7"/>
    <w:rsid w:val="4B9D30D2"/>
    <w:rsid w:val="4BDC3E71"/>
    <w:rsid w:val="4C003D8D"/>
    <w:rsid w:val="4C020778"/>
    <w:rsid w:val="4C0854D3"/>
    <w:rsid w:val="4C164E39"/>
    <w:rsid w:val="4C1B0BC7"/>
    <w:rsid w:val="4C1F170C"/>
    <w:rsid w:val="4C215AB1"/>
    <w:rsid w:val="4C2A2BB8"/>
    <w:rsid w:val="4C312198"/>
    <w:rsid w:val="4C3E2B07"/>
    <w:rsid w:val="4C3E48B5"/>
    <w:rsid w:val="4C400292"/>
    <w:rsid w:val="4C6869BD"/>
    <w:rsid w:val="4C6B31D1"/>
    <w:rsid w:val="4C716A38"/>
    <w:rsid w:val="4C793B3F"/>
    <w:rsid w:val="4C98257E"/>
    <w:rsid w:val="4CBC62B7"/>
    <w:rsid w:val="4CEF795D"/>
    <w:rsid w:val="4D11302B"/>
    <w:rsid w:val="4D2E1633"/>
    <w:rsid w:val="4D59337A"/>
    <w:rsid w:val="4D59685E"/>
    <w:rsid w:val="4D6C7200"/>
    <w:rsid w:val="4D6E4D26"/>
    <w:rsid w:val="4D814A59"/>
    <w:rsid w:val="4D834C75"/>
    <w:rsid w:val="4D8510F4"/>
    <w:rsid w:val="4D973FC2"/>
    <w:rsid w:val="4DC94652"/>
    <w:rsid w:val="4DCF10DC"/>
    <w:rsid w:val="4DF5330E"/>
    <w:rsid w:val="4DFF0074"/>
    <w:rsid w:val="4E1A4EAE"/>
    <w:rsid w:val="4E1E674C"/>
    <w:rsid w:val="4E361B54"/>
    <w:rsid w:val="4E434405"/>
    <w:rsid w:val="4E4D2C97"/>
    <w:rsid w:val="4E5008D0"/>
    <w:rsid w:val="4E612ADD"/>
    <w:rsid w:val="4E6A373F"/>
    <w:rsid w:val="4E7119D1"/>
    <w:rsid w:val="4E8B3EF1"/>
    <w:rsid w:val="4E9A7EC2"/>
    <w:rsid w:val="4EBC7D13"/>
    <w:rsid w:val="4EE550D5"/>
    <w:rsid w:val="4EEA7BFF"/>
    <w:rsid w:val="4EFD2805"/>
    <w:rsid w:val="4F15291F"/>
    <w:rsid w:val="4F2154D4"/>
    <w:rsid w:val="4F363655"/>
    <w:rsid w:val="4F3F358F"/>
    <w:rsid w:val="4F400944"/>
    <w:rsid w:val="4F4246BC"/>
    <w:rsid w:val="4F495A4B"/>
    <w:rsid w:val="4F642884"/>
    <w:rsid w:val="4FA669F9"/>
    <w:rsid w:val="4FA82F7E"/>
    <w:rsid w:val="4FDA66A3"/>
    <w:rsid w:val="4FE87012"/>
    <w:rsid w:val="4FEB4D54"/>
    <w:rsid w:val="503264DF"/>
    <w:rsid w:val="5043520D"/>
    <w:rsid w:val="506A3ECB"/>
    <w:rsid w:val="50A86C8C"/>
    <w:rsid w:val="50BB2978"/>
    <w:rsid w:val="50BB64D4"/>
    <w:rsid w:val="50C64E79"/>
    <w:rsid w:val="50E8743E"/>
    <w:rsid w:val="50FA6001"/>
    <w:rsid w:val="514B08BA"/>
    <w:rsid w:val="5157668A"/>
    <w:rsid w:val="51635B67"/>
    <w:rsid w:val="516C598C"/>
    <w:rsid w:val="517221D9"/>
    <w:rsid w:val="51864D34"/>
    <w:rsid w:val="51912B1F"/>
    <w:rsid w:val="519E7F77"/>
    <w:rsid w:val="51A056CA"/>
    <w:rsid w:val="51A52CE0"/>
    <w:rsid w:val="51B523DB"/>
    <w:rsid w:val="51CA051A"/>
    <w:rsid w:val="51CF1BA2"/>
    <w:rsid w:val="51D11D27"/>
    <w:rsid w:val="51DC2BA6"/>
    <w:rsid w:val="51E77B6E"/>
    <w:rsid w:val="51ED3367"/>
    <w:rsid w:val="51FD2B1C"/>
    <w:rsid w:val="521A547C"/>
    <w:rsid w:val="5237602E"/>
    <w:rsid w:val="524424F9"/>
    <w:rsid w:val="5246159F"/>
    <w:rsid w:val="524D5852"/>
    <w:rsid w:val="525941F7"/>
    <w:rsid w:val="527C7EE5"/>
    <w:rsid w:val="5286250E"/>
    <w:rsid w:val="528648C0"/>
    <w:rsid w:val="52C378C2"/>
    <w:rsid w:val="52C84ED8"/>
    <w:rsid w:val="52CD5466"/>
    <w:rsid w:val="52D4216B"/>
    <w:rsid w:val="52D7511B"/>
    <w:rsid w:val="52D974E6"/>
    <w:rsid w:val="52FD1026"/>
    <w:rsid w:val="52FD1F77"/>
    <w:rsid w:val="532540D9"/>
    <w:rsid w:val="53277E51"/>
    <w:rsid w:val="533A05FE"/>
    <w:rsid w:val="53542C10"/>
    <w:rsid w:val="53714F30"/>
    <w:rsid w:val="537D2167"/>
    <w:rsid w:val="53894668"/>
    <w:rsid w:val="53A96AB8"/>
    <w:rsid w:val="53BC2C8F"/>
    <w:rsid w:val="53CB2ED2"/>
    <w:rsid w:val="53D9379F"/>
    <w:rsid w:val="53E82EED"/>
    <w:rsid w:val="53EE4E13"/>
    <w:rsid w:val="53FF7C99"/>
    <w:rsid w:val="541A1616"/>
    <w:rsid w:val="541F6D7A"/>
    <w:rsid w:val="54297BF9"/>
    <w:rsid w:val="543F741C"/>
    <w:rsid w:val="54817A35"/>
    <w:rsid w:val="549412CA"/>
    <w:rsid w:val="54947768"/>
    <w:rsid w:val="54BA60A7"/>
    <w:rsid w:val="54D35FB7"/>
    <w:rsid w:val="54DB5397"/>
    <w:rsid w:val="54EC1B57"/>
    <w:rsid w:val="54F568C9"/>
    <w:rsid w:val="54FA3C1E"/>
    <w:rsid w:val="54FE4BE1"/>
    <w:rsid w:val="55052414"/>
    <w:rsid w:val="55081F04"/>
    <w:rsid w:val="55173EF5"/>
    <w:rsid w:val="55201762"/>
    <w:rsid w:val="552144C1"/>
    <w:rsid w:val="552B174F"/>
    <w:rsid w:val="553B620C"/>
    <w:rsid w:val="555111B5"/>
    <w:rsid w:val="55546EF7"/>
    <w:rsid w:val="555D5DAC"/>
    <w:rsid w:val="556A314A"/>
    <w:rsid w:val="55713899"/>
    <w:rsid w:val="557639C5"/>
    <w:rsid w:val="559519EA"/>
    <w:rsid w:val="55AF41F0"/>
    <w:rsid w:val="55BD51AA"/>
    <w:rsid w:val="55E175CB"/>
    <w:rsid w:val="55F558CD"/>
    <w:rsid w:val="56004989"/>
    <w:rsid w:val="56181772"/>
    <w:rsid w:val="561A1EEF"/>
    <w:rsid w:val="563F1955"/>
    <w:rsid w:val="56554CD5"/>
    <w:rsid w:val="56695C59"/>
    <w:rsid w:val="56737851"/>
    <w:rsid w:val="569B0257"/>
    <w:rsid w:val="569D59A7"/>
    <w:rsid w:val="56BC0A1F"/>
    <w:rsid w:val="56C71474"/>
    <w:rsid w:val="56C75171"/>
    <w:rsid w:val="56C9121F"/>
    <w:rsid w:val="56EF5399"/>
    <w:rsid w:val="56FB3ACE"/>
    <w:rsid w:val="570C2D61"/>
    <w:rsid w:val="57103038"/>
    <w:rsid w:val="571A5F9F"/>
    <w:rsid w:val="5733660F"/>
    <w:rsid w:val="57392849"/>
    <w:rsid w:val="57510E2B"/>
    <w:rsid w:val="575C2093"/>
    <w:rsid w:val="578810DA"/>
    <w:rsid w:val="57A203EE"/>
    <w:rsid w:val="57A8352A"/>
    <w:rsid w:val="57B8634C"/>
    <w:rsid w:val="57BF3673"/>
    <w:rsid w:val="57CB21FB"/>
    <w:rsid w:val="57CB424A"/>
    <w:rsid w:val="57CC79C9"/>
    <w:rsid w:val="57D10C4E"/>
    <w:rsid w:val="57F64C19"/>
    <w:rsid w:val="58003366"/>
    <w:rsid w:val="58182824"/>
    <w:rsid w:val="582E1C82"/>
    <w:rsid w:val="584100E5"/>
    <w:rsid w:val="58554456"/>
    <w:rsid w:val="5855742A"/>
    <w:rsid w:val="585B4AB0"/>
    <w:rsid w:val="586229F4"/>
    <w:rsid w:val="5866766D"/>
    <w:rsid w:val="588B333D"/>
    <w:rsid w:val="588B5AE7"/>
    <w:rsid w:val="589E0630"/>
    <w:rsid w:val="58B54151"/>
    <w:rsid w:val="58C310C9"/>
    <w:rsid w:val="58CB74D0"/>
    <w:rsid w:val="58DC2E5F"/>
    <w:rsid w:val="58DF0C18"/>
    <w:rsid w:val="58E24549"/>
    <w:rsid w:val="59080725"/>
    <w:rsid w:val="592E180D"/>
    <w:rsid w:val="5932754F"/>
    <w:rsid w:val="596311F1"/>
    <w:rsid w:val="596516D3"/>
    <w:rsid w:val="596811C3"/>
    <w:rsid w:val="597A1F45"/>
    <w:rsid w:val="5988212D"/>
    <w:rsid w:val="59885FCB"/>
    <w:rsid w:val="59A513F1"/>
    <w:rsid w:val="59AE012A"/>
    <w:rsid w:val="59C32E05"/>
    <w:rsid w:val="59C72BE1"/>
    <w:rsid w:val="59CE54CA"/>
    <w:rsid w:val="59D26218"/>
    <w:rsid w:val="59D625D1"/>
    <w:rsid w:val="59E13372"/>
    <w:rsid w:val="59F42A57"/>
    <w:rsid w:val="59FB3DE5"/>
    <w:rsid w:val="59FD7B5D"/>
    <w:rsid w:val="5A132EDD"/>
    <w:rsid w:val="5A1B4488"/>
    <w:rsid w:val="5A2974F9"/>
    <w:rsid w:val="5A405C9C"/>
    <w:rsid w:val="5A663955"/>
    <w:rsid w:val="5A69024E"/>
    <w:rsid w:val="5A785436"/>
    <w:rsid w:val="5A836B3A"/>
    <w:rsid w:val="5A9C09E1"/>
    <w:rsid w:val="5AA34D50"/>
    <w:rsid w:val="5AA70894"/>
    <w:rsid w:val="5ABE7908"/>
    <w:rsid w:val="5AC22198"/>
    <w:rsid w:val="5AC6369A"/>
    <w:rsid w:val="5AC926EA"/>
    <w:rsid w:val="5AE1122D"/>
    <w:rsid w:val="5AFC6067"/>
    <w:rsid w:val="5B225381"/>
    <w:rsid w:val="5B3550D5"/>
    <w:rsid w:val="5B456D3B"/>
    <w:rsid w:val="5B4E0823"/>
    <w:rsid w:val="5B586036"/>
    <w:rsid w:val="5B6A1223"/>
    <w:rsid w:val="5B6F05E7"/>
    <w:rsid w:val="5B726329"/>
    <w:rsid w:val="5B835E40"/>
    <w:rsid w:val="5B8E663F"/>
    <w:rsid w:val="5B944C22"/>
    <w:rsid w:val="5BA65FD3"/>
    <w:rsid w:val="5BB16E51"/>
    <w:rsid w:val="5BC07095"/>
    <w:rsid w:val="5BC36B85"/>
    <w:rsid w:val="5BD743DE"/>
    <w:rsid w:val="5BDD5FA9"/>
    <w:rsid w:val="5BED59B0"/>
    <w:rsid w:val="5BFC51D5"/>
    <w:rsid w:val="5BFF7E3A"/>
    <w:rsid w:val="5C0079BA"/>
    <w:rsid w:val="5C07081F"/>
    <w:rsid w:val="5C0B49A2"/>
    <w:rsid w:val="5C182A2D"/>
    <w:rsid w:val="5C207B33"/>
    <w:rsid w:val="5C24237F"/>
    <w:rsid w:val="5C2C211A"/>
    <w:rsid w:val="5C5B6DBD"/>
    <w:rsid w:val="5C666AFE"/>
    <w:rsid w:val="5C69772C"/>
    <w:rsid w:val="5C6A1A3A"/>
    <w:rsid w:val="5C6A780F"/>
    <w:rsid w:val="5C6C4B26"/>
    <w:rsid w:val="5C6E6AF1"/>
    <w:rsid w:val="5C7D31D8"/>
    <w:rsid w:val="5C7D6D34"/>
    <w:rsid w:val="5C910A31"/>
    <w:rsid w:val="5CBA0BBB"/>
    <w:rsid w:val="5CC74453"/>
    <w:rsid w:val="5CDD718F"/>
    <w:rsid w:val="5CFB21F4"/>
    <w:rsid w:val="5CFF3BED"/>
    <w:rsid w:val="5D0230D8"/>
    <w:rsid w:val="5D0E2082"/>
    <w:rsid w:val="5D327B1E"/>
    <w:rsid w:val="5D4D6706"/>
    <w:rsid w:val="5D6E512B"/>
    <w:rsid w:val="5D7E776E"/>
    <w:rsid w:val="5D975B2F"/>
    <w:rsid w:val="5DA16A52"/>
    <w:rsid w:val="5DB669A1"/>
    <w:rsid w:val="5DBA73C2"/>
    <w:rsid w:val="5DBF0FE2"/>
    <w:rsid w:val="5DD46E27"/>
    <w:rsid w:val="5E127950"/>
    <w:rsid w:val="5E29109A"/>
    <w:rsid w:val="5E3E24F3"/>
    <w:rsid w:val="5E4167EC"/>
    <w:rsid w:val="5E5166CA"/>
    <w:rsid w:val="5E5925BD"/>
    <w:rsid w:val="5E7C03F7"/>
    <w:rsid w:val="5E7D301B"/>
    <w:rsid w:val="5E7F4FE5"/>
    <w:rsid w:val="5E875C48"/>
    <w:rsid w:val="5E916AC6"/>
    <w:rsid w:val="5EA84964"/>
    <w:rsid w:val="5EC62C14"/>
    <w:rsid w:val="5EC7073A"/>
    <w:rsid w:val="5ED6097D"/>
    <w:rsid w:val="5EE33FF9"/>
    <w:rsid w:val="5EE5233F"/>
    <w:rsid w:val="5EEC63F2"/>
    <w:rsid w:val="5EFA466C"/>
    <w:rsid w:val="5F026C78"/>
    <w:rsid w:val="5F051FC3"/>
    <w:rsid w:val="5F2913F5"/>
    <w:rsid w:val="5F2C67EF"/>
    <w:rsid w:val="5F2F67BE"/>
    <w:rsid w:val="5F4B3119"/>
    <w:rsid w:val="5F4B4EC7"/>
    <w:rsid w:val="5F6917F1"/>
    <w:rsid w:val="5F7C774D"/>
    <w:rsid w:val="5F7D704B"/>
    <w:rsid w:val="5F903222"/>
    <w:rsid w:val="5F97010C"/>
    <w:rsid w:val="5FA4595D"/>
    <w:rsid w:val="5FB170DB"/>
    <w:rsid w:val="5FBB7CF4"/>
    <w:rsid w:val="5FBF27D9"/>
    <w:rsid w:val="5FEA0B84"/>
    <w:rsid w:val="5FF13CC0"/>
    <w:rsid w:val="5FF359F2"/>
    <w:rsid w:val="5FFC2ECC"/>
    <w:rsid w:val="60017C7C"/>
    <w:rsid w:val="60065292"/>
    <w:rsid w:val="601B7FBB"/>
    <w:rsid w:val="60284A61"/>
    <w:rsid w:val="60397415"/>
    <w:rsid w:val="605A7805"/>
    <w:rsid w:val="608B04AF"/>
    <w:rsid w:val="60BC4111"/>
    <w:rsid w:val="60C02D14"/>
    <w:rsid w:val="60CC0D1B"/>
    <w:rsid w:val="60E3502E"/>
    <w:rsid w:val="60F85CD4"/>
    <w:rsid w:val="61047A23"/>
    <w:rsid w:val="61057F66"/>
    <w:rsid w:val="610664F7"/>
    <w:rsid w:val="611E6D86"/>
    <w:rsid w:val="611F788C"/>
    <w:rsid w:val="61227EAA"/>
    <w:rsid w:val="612F7C62"/>
    <w:rsid w:val="613D2F35"/>
    <w:rsid w:val="613F4FE1"/>
    <w:rsid w:val="6146003C"/>
    <w:rsid w:val="614B11BE"/>
    <w:rsid w:val="615570C1"/>
    <w:rsid w:val="61614E76"/>
    <w:rsid w:val="61627292"/>
    <w:rsid w:val="61691F7C"/>
    <w:rsid w:val="6171498D"/>
    <w:rsid w:val="6189617B"/>
    <w:rsid w:val="618E3791"/>
    <w:rsid w:val="61A114AE"/>
    <w:rsid w:val="61A3723C"/>
    <w:rsid w:val="61B77E26"/>
    <w:rsid w:val="61BF1B9C"/>
    <w:rsid w:val="61C62F2B"/>
    <w:rsid w:val="61D20DA2"/>
    <w:rsid w:val="61D7495D"/>
    <w:rsid w:val="61EF2482"/>
    <w:rsid w:val="6200468F"/>
    <w:rsid w:val="62092E18"/>
    <w:rsid w:val="621A6DD3"/>
    <w:rsid w:val="621C623D"/>
    <w:rsid w:val="623E51B7"/>
    <w:rsid w:val="62430ED7"/>
    <w:rsid w:val="625A4D8A"/>
    <w:rsid w:val="625F05B8"/>
    <w:rsid w:val="62796C2E"/>
    <w:rsid w:val="627C183B"/>
    <w:rsid w:val="6280757E"/>
    <w:rsid w:val="6281148F"/>
    <w:rsid w:val="6283706E"/>
    <w:rsid w:val="629D0130"/>
    <w:rsid w:val="629D016D"/>
    <w:rsid w:val="62A768B8"/>
    <w:rsid w:val="62B7006E"/>
    <w:rsid w:val="62B715D0"/>
    <w:rsid w:val="62C531E2"/>
    <w:rsid w:val="62D41677"/>
    <w:rsid w:val="62FF39BE"/>
    <w:rsid w:val="630C2BBF"/>
    <w:rsid w:val="631765E2"/>
    <w:rsid w:val="631C169C"/>
    <w:rsid w:val="636B2504"/>
    <w:rsid w:val="637D7CBA"/>
    <w:rsid w:val="638F0F3A"/>
    <w:rsid w:val="63980EB7"/>
    <w:rsid w:val="63A9040D"/>
    <w:rsid w:val="63AB23D8"/>
    <w:rsid w:val="63B05C41"/>
    <w:rsid w:val="63B219B9"/>
    <w:rsid w:val="63B33528"/>
    <w:rsid w:val="63BD210C"/>
    <w:rsid w:val="63D538F9"/>
    <w:rsid w:val="63DA4605"/>
    <w:rsid w:val="64047D3A"/>
    <w:rsid w:val="640D4E41"/>
    <w:rsid w:val="641E704E"/>
    <w:rsid w:val="642B76CF"/>
    <w:rsid w:val="64373C6C"/>
    <w:rsid w:val="6445282D"/>
    <w:rsid w:val="644835A3"/>
    <w:rsid w:val="645C7B76"/>
    <w:rsid w:val="648C220A"/>
    <w:rsid w:val="64A05CB5"/>
    <w:rsid w:val="64AF63DD"/>
    <w:rsid w:val="64B11C70"/>
    <w:rsid w:val="64C20596"/>
    <w:rsid w:val="64CC6AAA"/>
    <w:rsid w:val="64ED75CD"/>
    <w:rsid w:val="650A5824"/>
    <w:rsid w:val="65384140"/>
    <w:rsid w:val="65401246"/>
    <w:rsid w:val="654D7340"/>
    <w:rsid w:val="654E3963"/>
    <w:rsid w:val="654E5B09"/>
    <w:rsid w:val="655F16CC"/>
    <w:rsid w:val="65766A16"/>
    <w:rsid w:val="65A36811"/>
    <w:rsid w:val="65B5337B"/>
    <w:rsid w:val="65E0798D"/>
    <w:rsid w:val="65E6029B"/>
    <w:rsid w:val="65E82673"/>
    <w:rsid w:val="65FA4EAE"/>
    <w:rsid w:val="65FE75D5"/>
    <w:rsid w:val="6607615A"/>
    <w:rsid w:val="663B05F8"/>
    <w:rsid w:val="665E3732"/>
    <w:rsid w:val="666034D7"/>
    <w:rsid w:val="66855163"/>
    <w:rsid w:val="66AA2E1B"/>
    <w:rsid w:val="66AB0941"/>
    <w:rsid w:val="66AB2576"/>
    <w:rsid w:val="66BB5028"/>
    <w:rsid w:val="66C62969"/>
    <w:rsid w:val="66CF63DE"/>
    <w:rsid w:val="66D93700"/>
    <w:rsid w:val="66E17233"/>
    <w:rsid w:val="66FE2B5B"/>
    <w:rsid w:val="67184229"/>
    <w:rsid w:val="67282A42"/>
    <w:rsid w:val="67310E46"/>
    <w:rsid w:val="674D6117"/>
    <w:rsid w:val="674D67F3"/>
    <w:rsid w:val="67530DBD"/>
    <w:rsid w:val="675D60DF"/>
    <w:rsid w:val="67746577"/>
    <w:rsid w:val="6784366C"/>
    <w:rsid w:val="67957627"/>
    <w:rsid w:val="67A4786A"/>
    <w:rsid w:val="67AC4971"/>
    <w:rsid w:val="67B631FC"/>
    <w:rsid w:val="67B657F0"/>
    <w:rsid w:val="67B81568"/>
    <w:rsid w:val="67C70965"/>
    <w:rsid w:val="67D839B8"/>
    <w:rsid w:val="67F71535"/>
    <w:rsid w:val="67F87BB6"/>
    <w:rsid w:val="6808604B"/>
    <w:rsid w:val="68142C42"/>
    <w:rsid w:val="681A2E05"/>
    <w:rsid w:val="682E1F85"/>
    <w:rsid w:val="683010FE"/>
    <w:rsid w:val="683A3D2B"/>
    <w:rsid w:val="683C23E8"/>
    <w:rsid w:val="683F7593"/>
    <w:rsid w:val="684626D0"/>
    <w:rsid w:val="684F3C7A"/>
    <w:rsid w:val="6863170A"/>
    <w:rsid w:val="68700D08"/>
    <w:rsid w:val="688A0891"/>
    <w:rsid w:val="68954300"/>
    <w:rsid w:val="68AB69D7"/>
    <w:rsid w:val="68B41D2F"/>
    <w:rsid w:val="68D4417F"/>
    <w:rsid w:val="68D86D95"/>
    <w:rsid w:val="68DF195A"/>
    <w:rsid w:val="68EA1A4B"/>
    <w:rsid w:val="68EA39A3"/>
    <w:rsid w:val="68EB6D13"/>
    <w:rsid w:val="68ED41D2"/>
    <w:rsid w:val="68F93BE6"/>
    <w:rsid w:val="690A40E7"/>
    <w:rsid w:val="691602F4"/>
    <w:rsid w:val="69186C18"/>
    <w:rsid w:val="692506F7"/>
    <w:rsid w:val="692549DB"/>
    <w:rsid w:val="69382960"/>
    <w:rsid w:val="693E69EE"/>
    <w:rsid w:val="694C640B"/>
    <w:rsid w:val="695019BF"/>
    <w:rsid w:val="6956100C"/>
    <w:rsid w:val="696C43B8"/>
    <w:rsid w:val="69717C20"/>
    <w:rsid w:val="697A518B"/>
    <w:rsid w:val="69823BDB"/>
    <w:rsid w:val="69934A52"/>
    <w:rsid w:val="699C593C"/>
    <w:rsid w:val="69A658D1"/>
    <w:rsid w:val="69B4491C"/>
    <w:rsid w:val="69B63F28"/>
    <w:rsid w:val="69BA3375"/>
    <w:rsid w:val="69BF6BDD"/>
    <w:rsid w:val="69CB37D4"/>
    <w:rsid w:val="69CC4E56"/>
    <w:rsid w:val="69CE79D1"/>
    <w:rsid w:val="69D106BF"/>
    <w:rsid w:val="69D34437"/>
    <w:rsid w:val="69F06D97"/>
    <w:rsid w:val="69F5276F"/>
    <w:rsid w:val="69FC398E"/>
    <w:rsid w:val="6A0B3BD1"/>
    <w:rsid w:val="6A1C1538"/>
    <w:rsid w:val="6A2305D3"/>
    <w:rsid w:val="6A2715D5"/>
    <w:rsid w:val="6A2B7DCF"/>
    <w:rsid w:val="6A303173"/>
    <w:rsid w:val="6A5F5CCB"/>
    <w:rsid w:val="6A687275"/>
    <w:rsid w:val="6A774515"/>
    <w:rsid w:val="6A9040D6"/>
    <w:rsid w:val="6AA3696E"/>
    <w:rsid w:val="6AAE4FB3"/>
    <w:rsid w:val="6ABC6856"/>
    <w:rsid w:val="6AC87D14"/>
    <w:rsid w:val="6AD2649C"/>
    <w:rsid w:val="6AD95A7D"/>
    <w:rsid w:val="6ADE3093"/>
    <w:rsid w:val="6AE12B83"/>
    <w:rsid w:val="6AEB3A02"/>
    <w:rsid w:val="6AFC0A79"/>
    <w:rsid w:val="6B030D4C"/>
    <w:rsid w:val="6B032AFA"/>
    <w:rsid w:val="6B054AC4"/>
    <w:rsid w:val="6B3C7DBA"/>
    <w:rsid w:val="6B4849B1"/>
    <w:rsid w:val="6B655902"/>
    <w:rsid w:val="6B750E18"/>
    <w:rsid w:val="6B873CE1"/>
    <w:rsid w:val="6B8A4FC9"/>
    <w:rsid w:val="6B95409A"/>
    <w:rsid w:val="6B96571C"/>
    <w:rsid w:val="6BAD2A66"/>
    <w:rsid w:val="6BBB0B62"/>
    <w:rsid w:val="6BCF6E80"/>
    <w:rsid w:val="6BFA214F"/>
    <w:rsid w:val="6C095ED6"/>
    <w:rsid w:val="6C0D0B85"/>
    <w:rsid w:val="6C152AE5"/>
    <w:rsid w:val="6C24541E"/>
    <w:rsid w:val="6C52254D"/>
    <w:rsid w:val="6C5C1ED0"/>
    <w:rsid w:val="6C5F6456"/>
    <w:rsid w:val="6C89702F"/>
    <w:rsid w:val="6C8E2897"/>
    <w:rsid w:val="6CB467A2"/>
    <w:rsid w:val="6CC664D5"/>
    <w:rsid w:val="6CCA7D73"/>
    <w:rsid w:val="6CEE09A9"/>
    <w:rsid w:val="6CF03552"/>
    <w:rsid w:val="6CFE5C6F"/>
    <w:rsid w:val="6CFF5543"/>
    <w:rsid w:val="6D070B71"/>
    <w:rsid w:val="6D0941DC"/>
    <w:rsid w:val="6D0B1A3D"/>
    <w:rsid w:val="6D155D62"/>
    <w:rsid w:val="6D286848"/>
    <w:rsid w:val="6D602485"/>
    <w:rsid w:val="6D6D6544"/>
    <w:rsid w:val="6D7970A3"/>
    <w:rsid w:val="6D7C3502"/>
    <w:rsid w:val="6D802672"/>
    <w:rsid w:val="6DB97905"/>
    <w:rsid w:val="6DC24EEE"/>
    <w:rsid w:val="6DD8201C"/>
    <w:rsid w:val="6DDB0A33"/>
    <w:rsid w:val="6DDB3C42"/>
    <w:rsid w:val="6DE36C13"/>
    <w:rsid w:val="6DF42BCE"/>
    <w:rsid w:val="6E070B53"/>
    <w:rsid w:val="6E2E7E8E"/>
    <w:rsid w:val="6E5C49C6"/>
    <w:rsid w:val="6E6D1DD3"/>
    <w:rsid w:val="6E6E472E"/>
    <w:rsid w:val="6E737F96"/>
    <w:rsid w:val="6E7F0551"/>
    <w:rsid w:val="6E801A8C"/>
    <w:rsid w:val="6E887F26"/>
    <w:rsid w:val="6E8A7C14"/>
    <w:rsid w:val="6E930639"/>
    <w:rsid w:val="6EC24A7A"/>
    <w:rsid w:val="6EC354EB"/>
    <w:rsid w:val="6EC73EE6"/>
    <w:rsid w:val="6EC802E2"/>
    <w:rsid w:val="6ECF1B4D"/>
    <w:rsid w:val="6ED70525"/>
    <w:rsid w:val="6EE64C0C"/>
    <w:rsid w:val="6EF530A1"/>
    <w:rsid w:val="6EFA06B8"/>
    <w:rsid w:val="6EFF7A7C"/>
    <w:rsid w:val="6F0D221B"/>
    <w:rsid w:val="6F23376B"/>
    <w:rsid w:val="6F3C4CFD"/>
    <w:rsid w:val="6F551759"/>
    <w:rsid w:val="6F5558EE"/>
    <w:rsid w:val="6F771D08"/>
    <w:rsid w:val="6F946416"/>
    <w:rsid w:val="6F9852AE"/>
    <w:rsid w:val="6F997ED1"/>
    <w:rsid w:val="6F9B77A5"/>
    <w:rsid w:val="6FD607DD"/>
    <w:rsid w:val="6FD7792D"/>
    <w:rsid w:val="6FD9651F"/>
    <w:rsid w:val="6FEA1AA7"/>
    <w:rsid w:val="6FEC7331"/>
    <w:rsid w:val="6FF670D1"/>
    <w:rsid w:val="6FFB6495"/>
    <w:rsid w:val="70082960"/>
    <w:rsid w:val="700C41FF"/>
    <w:rsid w:val="700E7B4C"/>
    <w:rsid w:val="70173DDC"/>
    <w:rsid w:val="701A2DBF"/>
    <w:rsid w:val="701E322F"/>
    <w:rsid w:val="70231282"/>
    <w:rsid w:val="70311078"/>
    <w:rsid w:val="703419A7"/>
    <w:rsid w:val="703A2499"/>
    <w:rsid w:val="704716DB"/>
    <w:rsid w:val="70501E0B"/>
    <w:rsid w:val="705450AF"/>
    <w:rsid w:val="705F4C76"/>
    <w:rsid w:val="70822345"/>
    <w:rsid w:val="708244C1"/>
    <w:rsid w:val="70907AAB"/>
    <w:rsid w:val="709500F7"/>
    <w:rsid w:val="70A82A03"/>
    <w:rsid w:val="70A835A4"/>
    <w:rsid w:val="70BD02DD"/>
    <w:rsid w:val="70BF3967"/>
    <w:rsid w:val="70C72F70"/>
    <w:rsid w:val="70CB230C"/>
    <w:rsid w:val="70CE236B"/>
    <w:rsid w:val="70D639C3"/>
    <w:rsid w:val="70D76C43"/>
    <w:rsid w:val="710967D0"/>
    <w:rsid w:val="710B6BAC"/>
    <w:rsid w:val="710D6480"/>
    <w:rsid w:val="711225C2"/>
    <w:rsid w:val="7118642A"/>
    <w:rsid w:val="711D41EA"/>
    <w:rsid w:val="71235445"/>
    <w:rsid w:val="712612F0"/>
    <w:rsid w:val="713C217D"/>
    <w:rsid w:val="713C21EF"/>
    <w:rsid w:val="715045BF"/>
    <w:rsid w:val="71614A1E"/>
    <w:rsid w:val="71744751"/>
    <w:rsid w:val="71823281"/>
    <w:rsid w:val="719426FE"/>
    <w:rsid w:val="71B7463E"/>
    <w:rsid w:val="71C84B7B"/>
    <w:rsid w:val="71DF435D"/>
    <w:rsid w:val="71E11DC7"/>
    <w:rsid w:val="71EA4A14"/>
    <w:rsid w:val="71ED62B2"/>
    <w:rsid w:val="71F94C57"/>
    <w:rsid w:val="721750DD"/>
    <w:rsid w:val="72295CBD"/>
    <w:rsid w:val="722A3F0F"/>
    <w:rsid w:val="722F5066"/>
    <w:rsid w:val="72780864"/>
    <w:rsid w:val="727A0F4D"/>
    <w:rsid w:val="728875D4"/>
    <w:rsid w:val="72966949"/>
    <w:rsid w:val="72B4782D"/>
    <w:rsid w:val="72C2329A"/>
    <w:rsid w:val="72DB610A"/>
    <w:rsid w:val="72F07E08"/>
    <w:rsid w:val="73123F34"/>
    <w:rsid w:val="731563AD"/>
    <w:rsid w:val="732D105C"/>
    <w:rsid w:val="732E0930"/>
    <w:rsid w:val="733E6DC5"/>
    <w:rsid w:val="734463A5"/>
    <w:rsid w:val="736B1B84"/>
    <w:rsid w:val="73714BA3"/>
    <w:rsid w:val="73882B12"/>
    <w:rsid w:val="739A7D73"/>
    <w:rsid w:val="73A6599D"/>
    <w:rsid w:val="73A9599D"/>
    <w:rsid w:val="73AB1FA0"/>
    <w:rsid w:val="73B057E9"/>
    <w:rsid w:val="73B93EBF"/>
    <w:rsid w:val="73BC31B4"/>
    <w:rsid w:val="73BE3A62"/>
    <w:rsid w:val="73CA68AB"/>
    <w:rsid w:val="741308E6"/>
    <w:rsid w:val="741C464E"/>
    <w:rsid w:val="7421274A"/>
    <w:rsid w:val="743D707D"/>
    <w:rsid w:val="7443665D"/>
    <w:rsid w:val="74546174"/>
    <w:rsid w:val="745578ED"/>
    <w:rsid w:val="745603E7"/>
    <w:rsid w:val="74602D6B"/>
    <w:rsid w:val="74634AB9"/>
    <w:rsid w:val="74784559"/>
    <w:rsid w:val="747A318C"/>
    <w:rsid w:val="748C0004"/>
    <w:rsid w:val="748C590E"/>
    <w:rsid w:val="74AB762E"/>
    <w:rsid w:val="74CA4688"/>
    <w:rsid w:val="74D451EA"/>
    <w:rsid w:val="74D866E6"/>
    <w:rsid w:val="74FE1202"/>
    <w:rsid w:val="752760D6"/>
    <w:rsid w:val="753C171F"/>
    <w:rsid w:val="75581C94"/>
    <w:rsid w:val="757F5473"/>
    <w:rsid w:val="759233F8"/>
    <w:rsid w:val="75A1363B"/>
    <w:rsid w:val="75CB11FB"/>
    <w:rsid w:val="75CB4B5C"/>
    <w:rsid w:val="75CE22CA"/>
    <w:rsid w:val="75F220E9"/>
    <w:rsid w:val="75F96FD3"/>
    <w:rsid w:val="76083D29"/>
    <w:rsid w:val="760A3B2B"/>
    <w:rsid w:val="761F01D4"/>
    <w:rsid w:val="76375D4D"/>
    <w:rsid w:val="76402E54"/>
    <w:rsid w:val="76471112"/>
    <w:rsid w:val="76771E75"/>
    <w:rsid w:val="767945B8"/>
    <w:rsid w:val="7683596B"/>
    <w:rsid w:val="76837D08"/>
    <w:rsid w:val="768C3294"/>
    <w:rsid w:val="76960CC6"/>
    <w:rsid w:val="76A71125"/>
    <w:rsid w:val="76B455F0"/>
    <w:rsid w:val="76BF5FEE"/>
    <w:rsid w:val="76CB6D41"/>
    <w:rsid w:val="76D05F87"/>
    <w:rsid w:val="77003D5C"/>
    <w:rsid w:val="77037934"/>
    <w:rsid w:val="770F59AD"/>
    <w:rsid w:val="77161E07"/>
    <w:rsid w:val="771F6F0D"/>
    <w:rsid w:val="773E241A"/>
    <w:rsid w:val="77512E3F"/>
    <w:rsid w:val="775748F9"/>
    <w:rsid w:val="775E7FAC"/>
    <w:rsid w:val="77640DC4"/>
    <w:rsid w:val="77972B76"/>
    <w:rsid w:val="77C47AB5"/>
    <w:rsid w:val="77DB3143"/>
    <w:rsid w:val="77E61DC0"/>
    <w:rsid w:val="77F52AEA"/>
    <w:rsid w:val="780D2891"/>
    <w:rsid w:val="782D11B6"/>
    <w:rsid w:val="783267CC"/>
    <w:rsid w:val="78357DBE"/>
    <w:rsid w:val="783C589D"/>
    <w:rsid w:val="784556CD"/>
    <w:rsid w:val="78465AA6"/>
    <w:rsid w:val="78686692"/>
    <w:rsid w:val="7874543C"/>
    <w:rsid w:val="787B0173"/>
    <w:rsid w:val="787E4CB0"/>
    <w:rsid w:val="788A03B6"/>
    <w:rsid w:val="78D34918"/>
    <w:rsid w:val="78DB50B6"/>
    <w:rsid w:val="78DE34B8"/>
    <w:rsid w:val="79051A3C"/>
    <w:rsid w:val="792E168A"/>
    <w:rsid w:val="79454AF6"/>
    <w:rsid w:val="794A7A15"/>
    <w:rsid w:val="794D6BCF"/>
    <w:rsid w:val="795B2E51"/>
    <w:rsid w:val="798B088A"/>
    <w:rsid w:val="79BE0C60"/>
    <w:rsid w:val="79EB1329"/>
    <w:rsid w:val="79F02C52"/>
    <w:rsid w:val="79FA0ADA"/>
    <w:rsid w:val="79FE3471"/>
    <w:rsid w:val="79FE72AE"/>
    <w:rsid w:val="7A140880"/>
    <w:rsid w:val="7A195E96"/>
    <w:rsid w:val="7A200883"/>
    <w:rsid w:val="7A230AC3"/>
    <w:rsid w:val="7A4D5B40"/>
    <w:rsid w:val="7A6E4F5D"/>
    <w:rsid w:val="7A721A4A"/>
    <w:rsid w:val="7A756E44"/>
    <w:rsid w:val="7A796935"/>
    <w:rsid w:val="7A85352B"/>
    <w:rsid w:val="7A923E9A"/>
    <w:rsid w:val="7A9C6202"/>
    <w:rsid w:val="7AA27D23"/>
    <w:rsid w:val="7AAB7512"/>
    <w:rsid w:val="7ADB45EE"/>
    <w:rsid w:val="7B0408F4"/>
    <w:rsid w:val="7B046B46"/>
    <w:rsid w:val="7B1D7EA2"/>
    <w:rsid w:val="7B23095E"/>
    <w:rsid w:val="7B2A5E81"/>
    <w:rsid w:val="7B4038F6"/>
    <w:rsid w:val="7B510208"/>
    <w:rsid w:val="7B72275F"/>
    <w:rsid w:val="7B7A0BB6"/>
    <w:rsid w:val="7B815612"/>
    <w:rsid w:val="7B826F2D"/>
    <w:rsid w:val="7B931C78"/>
    <w:rsid w:val="7BB37C24"/>
    <w:rsid w:val="7BB816DF"/>
    <w:rsid w:val="7BBD4F47"/>
    <w:rsid w:val="7BEE482F"/>
    <w:rsid w:val="7BFD3595"/>
    <w:rsid w:val="7C202FCA"/>
    <w:rsid w:val="7C3175D2"/>
    <w:rsid w:val="7C480CB4"/>
    <w:rsid w:val="7C4B2553"/>
    <w:rsid w:val="7C5361E0"/>
    <w:rsid w:val="7C584F31"/>
    <w:rsid w:val="7C7E0232"/>
    <w:rsid w:val="7C7E6484"/>
    <w:rsid w:val="7C885555"/>
    <w:rsid w:val="7CAF663E"/>
    <w:rsid w:val="7CB400F8"/>
    <w:rsid w:val="7CD54E14"/>
    <w:rsid w:val="7CD63344"/>
    <w:rsid w:val="7CDC31AB"/>
    <w:rsid w:val="7CF70C9B"/>
    <w:rsid w:val="7CF844AC"/>
    <w:rsid w:val="7CF90201"/>
    <w:rsid w:val="7CFB0A7C"/>
    <w:rsid w:val="7D2A67A4"/>
    <w:rsid w:val="7D2F3C22"/>
    <w:rsid w:val="7D3F2023"/>
    <w:rsid w:val="7D405FAF"/>
    <w:rsid w:val="7D474AC8"/>
    <w:rsid w:val="7D5E54D2"/>
    <w:rsid w:val="7D705EBA"/>
    <w:rsid w:val="7D7B6C33"/>
    <w:rsid w:val="7DE87EF2"/>
    <w:rsid w:val="7DF6029C"/>
    <w:rsid w:val="7E0D3F64"/>
    <w:rsid w:val="7E134C91"/>
    <w:rsid w:val="7E15588D"/>
    <w:rsid w:val="7E1A3F8B"/>
    <w:rsid w:val="7E562399"/>
    <w:rsid w:val="7E5D61E8"/>
    <w:rsid w:val="7E6873EC"/>
    <w:rsid w:val="7E6D0C0B"/>
    <w:rsid w:val="7E745DD1"/>
    <w:rsid w:val="7E957AB5"/>
    <w:rsid w:val="7E991353"/>
    <w:rsid w:val="7E9E299B"/>
    <w:rsid w:val="7EC87FAC"/>
    <w:rsid w:val="7ECE2121"/>
    <w:rsid w:val="7ED22AB7"/>
    <w:rsid w:val="7EEC1DCB"/>
    <w:rsid w:val="7F0215EE"/>
    <w:rsid w:val="7F58120E"/>
    <w:rsid w:val="7F69341C"/>
    <w:rsid w:val="7F70229B"/>
    <w:rsid w:val="7F741DC0"/>
    <w:rsid w:val="7F7F2C3F"/>
    <w:rsid w:val="7F875650"/>
    <w:rsid w:val="7F8A3392"/>
    <w:rsid w:val="7F9554AA"/>
    <w:rsid w:val="7FCB7E9F"/>
    <w:rsid w:val="7FD85EAB"/>
    <w:rsid w:val="7FDB49D8"/>
    <w:rsid w:val="7FDF548C"/>
    <w:rsid w:val="7FDF723A"/>
    <w:rsid w:val="7FF60A27"/>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2926</Words>
  <Characters>3171</Characters>
  <Lines>24</Lines>
  <Paragraphs>7</Paragraphs>
  <TotalTime>2</TotalTime>
  <ScaleCrop>false</ScaleCrop>
  <LinksUpToDate>false</LinksUpToDate>
  <CharactersWithSpaces>3214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2021-01-20T02:47:00Z</cp:lastPrinted>
  <dcterms:modified xsi:type="dcterms:W3CDTF">2022-08-05T00:25:42Z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D133F85048854D75A32201592E59CEB5</vt:lpwstr>
  </property>
</Properties>
</file>