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9A" w:rsidRDefault="00FF5559">
      <w:pPr>
        <w:jc w:val="center"/>
        <w:rPr>
          <w:rFonts w:cs="Times New Roman"/>
          <w:b/>
          <w:bCs/>
          <w:sz w:val="28"/>
          <w:szCs w:val="28"/>
        </w:rPr>
      </w:pPr>
      <w:r>
        <w:rPr>
          <w:rFonts w:cs="Times New Roman"/>
          <w:b/>
          <w:bCs/>
          <w:sz w:val="28"/>
          <w:szCs w:val="28"/>
        </w:rPr>
        <w:t>常州</w:t>
      </w:r>
      <w:proofErr w:type="gramStart"/>
      <w:r>
        <w:rPr>
          <w:rFonts w:cs="Times New Roman"/>
          <w:b/>
          <w:bCs/>
          <w:sz w:val="28"/>
          <w:szCs w:val="28"/>
        </w:rPr>
        <w:t>市楚尚</w:t>
      </w:r>
      <w:proofErr w:type="gramEnd"/>
      <w:r>
        <w:rPr>
          <w:rFonts w:cs="Times New Roman"/>
          <w:b/>
          <w:bCs/>
          <w:sz w:val="28"/>
          <w:szCs w:val="28"/>
        </w:rPr>
        <w:t>制冷有限公司年产</w:t>
      </w:r>
      <w:r>
        <w:rPr>
          <w:rFonts w:cs="Times New Roman"/>
          <w:b/>
          <w:bCs/>
          <w:sz w:val="28"/>
          <w:szCs w:val="28"/>
        </w:rPr>
        <w:t>1</w:t>
      </w:r>
      <w:r>
        <w:rPr>
          <w:rFonts w:cs="Times New Roman"/>
          <w:b/>
          <w:bCs/>
          <w:sz w:val="28"/>
          <w:szCs w:val="28"/>
        </w:rPr>
        <w:t>万</w:t>
      </w:r>
      <w:proofErr w:type="gramStart"/>
      <w:r>
        <w:rPr>
          <w:rFonts w:cs="Times New Roman"/>
          <w:b/>
          <w:bCs/>
          <w:sz w:val="28"/>
          <w:szCs w:val="28"/>
        </w:rPr>
        <w:t>樘</w:t>
      </w:r>
      <w:proofErr w:type="gramEnd"/>
      <w:r>
        <w:rPr>
          <w:rFonts w:cs="Times New Roman"/>
          <w:b/>
          <w:bCs/>
          <w:sz w:val="28"/>
          <w:szCs w:val="28"/>
        </w:rPr>
        <w:t>冷库门、</w:t>
      </w:r>
      <w:r>
        <w:rPr>
          <w:rFonts w:cs="Times New Roman"/>
          <w:b/>
          <w:bCs/>
          <w:sz w:val="28"/>
          <w:szCs w:val="28"/>
        </w:rPr>
        <w:t>20</w:t>
      </w:r>
      <w:r>
        <w:rPr>
          <w:rFonts w:cs="Times New Roman"/>
          <w:b/>
          <w:bCs/>
          <w:sz w:val="28"/>
          <w:szCs w:val="28"/>
        </w:rPr>
        <w:t>万米冷库排管项目</w:t>
      </w:r>
    </w:p>
    <w:p w:rsidR="00C46A9A" w:rsidRDefault="00FF5559">
      <w:pPr>
        <w:jc w:val="center"/>
        <w:rPr>
          <w:rFonts w:eastAsiaTheme="majorEastAsia" w:cs="Times New Roman"/>
          <w:b/>
          <w:bCs/>
          <w:kern w:val="0"/>
          <w:sz w:val="28"/>
          <w:szCs w:val="28"/>
        </w:rPr>
      </w:pPr>
      <w:r>
        <w:rPr>
          <w:rFonts w:eastAsiaTheme="majorEastAsia" w:cs="Times New Roman"/>
          <w:b/>
          <w:bCs/>
          <w:kern w:val="0"/>
          <w:sz w:val="28"/>
          <w:szCs w:val="28"/>
        </w:rPr>
        <w:t>竣工环境保护验收意见</w:t>
      </w:r>
    </w:p>
    <w:p w:rsidR="00C46A9A" w:rsidRDefault="00C46A9A">
      <w:pPr>
        <w:jc w:val="center"/>
        <w:rPr>
          <w:rFonts w:eastAsiaTheme="majorEastAsia" w:cs="Times New Roman"/>
          <w:b/>
          <w:bCs/>
          <w:kern w:val="0"/>
          <w:sz w:val="24"/>
          <w:szCs w:val="24"/>
        </w:rPr>
      </w:pPr>
    </w:p>
    <w:p w:rsidR="00C46A9A" w:rsidRDefault="00FF5559">
      <w:pPr>
        <w:spacing w:line="360" w:lineRule="auto"/>
        <w:ind w:firstLineChars="200" w:firstLine="480"/>
        <w:jc w:val="left"/>
        <w:rPr>
          <w:rFonts w:eastAsiaTheme="majorEastAsia" w:cs="Times New Roman"/>
          <w:bCs/>
          <w:kern w:val="0"/>
          <w:sz w:val="24"/>
          <w:szCs w:val="24"/>
        </w:rPr>
      </w:pPr>
      <w:r>
        <w:rPr>
          <w:rFonts w:eastAsiaTheme="majorEastAsia" w:cs="Times New Roman"/>
          <w:bCs/>
          <w:kern w:val="0"/>
          <w:sz w:val="24"/>
          <w:szCs w:val="24"/>
        </w:rPr>
        <w:t>202</w:t>
      </w:r>
      <w:r>
        <w:rPr>
          <w:rFonts w:eastAsiaTheme="majorEastAsia" w:cs="Times New Roman" w:hint="eastAsia"/>
          <w:bCs/>
          <w:kern w:val="0"/>
          <w:sz w:val="24"/>
          <w:szCs w:val="24"/>
        </w:rPr>
        <w:t>3</w:t>
      </w:r>
      <w:r>
        <w:rPr>
          <w:rFonts w:eastAsiaTheme="majorEastAsia" w:cs="Times New Roman"/>
          <w:bCs/>
          <w:kern w:val="0"/>
          <w:sz w:val="24"/>
          <w:szCs w:val="24"/>
        </w:rPr>
        <w:t>年</w:t>
      </w:r>
      <w:r>
        <w:rPr>
          <w:rFonts w:eastAsiaTheme="majorEastAsia" w:cs="Times New Roman" w:hint="eastAsia"/>
          <w:bCs/>
          <w:kern w:val="0"/>
          <w:sz w:val="24"/>
          <w:szCs w:val="24"/>
        </w:rPr>
        <w:t>1</w:t>
      </w:r>
      <w:r>
        <w:rPr>
          <w:rFonts w:eastAsiaTheme="majorEastAsia" w:cs="Times New Roman" w:hint="eastAsia"/>
          <w:bCs/>
          <w:kern w:val="0"/>
          <w:sz w:val="24"/>
          <w:szCs w:val="24"/>
        </w:rPr>
        <w:t>月</w:t>
      </w:r>
      <w:r>
        <w:rPr>
          <w:rFonts w:eastAsiaTheme="majorEastAsia" w:cs="Times New Roman" w:hint="eastAsia"/>
          <w:bCs/>
          <w:kern w:val="0"/>
          <w:sz w:val="24"/>
          <w:szCs w:val="24"/>
        </w:rPr>
        <w:t>13</w:t>
      </w:r>
      <w:r>
        <w:rPr>
          <w:rFonts w:eastAsiaTheme="majorEastAsia" w:cs="Times New Roman"/>
          <w:bCs/>
          <w:kern w:val="0"/>
          <w:sz w:val="24"/>
          <w:szCs w:val="24"/>
        </w:rPr>
        <w:t>日，</w:t>
      </w:r>
      <w:r>
        <w:rPr>
          <w:rFonts w:cs="Times New Roman"/>
          <w:sz w:val="24"/>
          <w:szCs w:val="24"/>
        </w:rPr>
        <w:t>常州</w:t>
      </w:r>
      <w:proofErr w:type="gramStart"/>
      <w:r>
        <w:rPr>
          <w:rFonts w:cs="Times New Roman"/>
          <w:sz w:val="24"/>
          <w:szCs w:val="24"/>
        </w:rPr>
        <w:t>市楚尚</w:t>
      </w:r>
      <w:proofErr w:type="gramEnd"/>
      <w:r>
        <w:rPr>
          <w:rFonts w:cs="Times New Roman"/>
          <w:sz w:val="24"/>
          <w:szCs w:val="24"/>
        </w:rPr>
        <w:t>制冷有限公司</w:t>
      </w:r>
      <w:r>
        <w:rPr>
          <w:rFonts w:cs="Times New Roman"/>
          <w:kern w:val="0"/>
          <w:sz w:val="24"/>
          <w:szCs w:val="24"/>
        </w:rPr>
        <w:t>组织召开</w:t>
      </w:r>
      <w:r>
        <w:rPr>
          <w:rFonts w:cs="Times New Roman" w:hint="eastAsia"/>
          <w:kern w:val="0"/>
          <w:sz w:val="24"/>
          <w:szCs w:val="24"/>
        </w:rPr>
        <w:t>“</w:t>
      </w:r>
      <w:r>
        <w:rPr>
          <w:rFonts w:cs="Times New Roman"/>
          <w:sz w:val="24"/>
          <w:szCs w:val="24"/>
        </w:rPr>
        <w:t>年产</w:t>
      </w:r>
      <w:r>
        <w:rPr>
          <w:rFonts w:cs="Times New Roman"/>
          <w:sz w:val="24"/>
          <w:szCs w:val="24"/>
        </w:rPr>
        <w:t>1</w:t>
      </w:r>
      <w:r>
        <w:rPr>
          <w:rFonts w:cs="Times New Roman"/>
          <w:sz w:val="24"/>
          <w:szCs w:val="24"/>
        </w:rPr>
        <w:t>万</w:t>
      </w:r>
      <w:proofErr w:type="gramStart"/>
      <w:r>
        <w:rPr>
          <w:rFonts w:cs="Times New Roman"/>
          <w:sz w:val="24"/>
          <w:szCs w:val="24"/>
        </w:rPr>
        <w:t>樘</w:t>
      </w:r>
      <w:proofErr w:type="gramEnd"/>
      <w:r>
        <w:rPr>
          <w:rFonts w:cs="Times New Roman"/>
          <w:sz w:val="24"/>
          <w:szCs w:val="24"/>
        </w:rPr>
        <w:t>冷库门、</w:t>
      </w:r>
      <w:r>
        <w:rPr>
          <w:rFonts w:cs="Times New Roman"/>
          <w:sz w:val="24"/>
          <w:szCs w:val="24"/>
        </w:rPr>
        <w:t>20</w:t>
      </w:r>
      <w:r>
        <w:rPr>
          <w:rFonts w:cs="Times New Roman"/>
          <w:sz w:val="24"/>
          <w:szCs w:val="24"/>
        </w:rPr>
        <w:t>万米冷库排管项目</w:t>
      </w:r>
      <w:r>
        <w:rPr>
          <w:rFonts w:cs="Times New Roman" w:hint="eastAsia"/>
          <w:kern w:val="0"/>
          <w:sz w:val="24"/>
          <w:szCs w:val="24"/>
        </w:rPr>
        <w:t>”</w:t>
      </w:r>
      <w:r>
        <w:rPr>
          <w:rFonts w:cs="Times New Roman"/>
          <w:kern w:val="0"/>
          <w:sz w:val="24"/>
          <w:szCs w:val="24"/>
        </w:rPr>
        <w:t>竣工环境保护验</w:t>
      </w:r>
      <w:r>
        <w:rPr>
          <w:rFonts w:cs="Times New Roman"/>
          <w:bCs/>
          <w:kern w:val="0"/>
          <w:sz w:val="24"/>
          <w:szCs w:val="24"/>
        </w:rPr>
        <w:t>收会议。根据《建设项目环境保护管理条例》、《建设项目竣工环境保护验收暂行办法》等有关法律法规，以及项目</w:t>
      </w:r>
      <w:r>
        <w:rPr>
          <w:rFonts w:eastAsiaTheme="majorEastAsia" w:cs="Times New Roman"/>
          <w:bCs/>
          <w:kern w:val="0"/>
          <w:sz w:val="24"/>
          <w:szCs w:val="24"/>
        </w:rPr>
        <w:t>环境影响报告表和审批部门审批决定等要求组织本项目竣工验收。验收工作组由建设单位、环评编制单位、验收监测单位、验收监测报告表编制单位、废气治理设施建设单位以及</w:t>
      </w:r>
      <w:r>
        <w:rPr>
          <w:rFonts w:eastAsiaTheme="majorEastAsia" w:cs="Times New Roman"/>
          <w:bCs/>
          <w:kern w:val="0"/>
          <w:sz w:val="24"/>
          <w:szCs w:val="24"/>
        </w:rPr>
        <w:t>3</w:t>
      </w:r>
      <w:r>
        <w:rPr>
          <w:rFonts w:eastAsiaTheme="majorEastAsia" w:cs="Times New Roman"/>
          <w:bCs/>
          <w:kern w:val="0"/>
          <w:sz w:val="24"/>
          <w:szCs w:val="24"/>
        </w:rPr>
        <w:t>名专家组成</w:t>
      </w:r>
      <w:r>
        <w:rPr>
          <w:rFonts w:cs="Times New Roman"/>
          <w:sz w:val="24"/>
          <w:szCs w:val="24"/>
        </w:rPr>
        <w:t>（名单附后）</w:t>
      </w:r>
      <w:r>
        <w:rPr>
          <w:rFonts w:eastAsiaTheme="majorEastAsia" w:cs="Times New Roman"/>
          <w:bCs/>
          <w:kern w:val="0"/>
          <w:sz w:val="24"/>
          <w:szCs w:val="24"/>
        </w:rPr>
        <w:t>。</w:t>
      </w:r>
    </w:p>
    <w:p w:rsidR="00C46A9A" w:rsidRDefault="00FF5559">
      <w:pPr>
        <w:spacing w:line="360" w:lineRule="auto"/>
        <w:ind w:firstLineChars="200" w:firstLine="480"/>
        <w:rPr>
          <w:rFonts w:cs="Times New Roman"/>
          <w:bCs/>
          <w:kern w:val="0"/>
          <w:sz w:val="24"/>
          <w:szCs w:val="24"/>
        </w:rPr>
      </w:pPr>
      <w:bookmarkStart w:id="0" w:name="验收专家经审核有关资料，确认验收监测报告资料翔实、内容完整、编制规范、结论合理。"/>
      <w:bookmarkEnd w:id="0"/>
      <w:r>
        <w:rPr>
          <w:rFonts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w:t>
      </w:r>
      <w:r>
        <w:rPr>
          <w:rFonts w:cs="Times New Roman"/>
          <w:bCs/>
          <w:kern w:val="0"/>
          <w:sz w:val="24"/>
          <w:szCs w:val="24"/>
        </w:rPr>
        <w:t>9</w:t>
      </w:r>
      <w:r>
        <w:rPr>
          <w:rFonts w:cs="Times New Roman"/>
          <w:bCs/>
          <w:kern w:val="0"/>
          <w:sz w:val="24"/>
          <w:szCs w:val="24"/>
        </w:rPr>
        <w:t>种不予验收的情景。</w:t>
      </w:r>
    </w:p>
    <w:p w:rsidR="00C46A9A" w:rsidRDefault="00FF5559">
      <w:pPr>
        <w:spacing w:line="360" w:lineRule="auto"/>
        <w:ind w:firstLineChars="200" w:firstLine="480"/>
        <w:rPr>
          <w:rFonts w:cs="Times New Roman"/>
          <w:bCs/>
          <w:kern w:val="0"/>
          <w:sz w:val="24"/>
          <w:szCs w:val="24"/>
        </w:rPr>
      </w:pPr>
      <w:r>
        <w:rPr>
          <w:rFonts w:cs="Times New Roman"/>
          <w:bCs/>
          <w:kern w:val="0"/>
          <w:sz w:val="24"/>
          <w:szCs w:val="24"/>
        </w:rPr>
        <w:t>验收工作组经审核有关资料，确认验收监测报告资料翔实、内容完整、编制规范、结论合理。</w:t>
      </w:r>
    </w:p>
    <w:p w:rsidR="00C46A9A" w:rsidRDefault="00FF5559">
      <w:pPr>
        <w:spacing w:line="360" w:lineRule="auto"/>
        <w:ind w:firstLineChars="200" w:firstLine="480"/>
        <w:rPr>
          <w:rFonts w:cs="Times New Roman"/>
          <w:bCs/>
          <w:kern w:val="0"/>
          <w:sz w:val="24"/>
          <w:szCs w:val="24"/>
        </w:rPr>
      </w:pPr>
      <w:r>
        <w:rPr>
          <w:rFonts w:cs="Times New Roman"/>
          <w:bCs/>
          <w:kern w:val="0"/>
          <w:sz w:val="24"/>
          <w:szCs w:val="24"/>
        </w:rPr>
        <w:t>经认真研究讨论形成验收意见如下：</w:t>
      </w:r>
    </w:p>
    <w:p w:rsidR="00C46A9A" w:rsidRDefault="00FF5559">
      <w:pPr>
        <w:spacing w:line="360" w:lineRule="auto"/>
        <w:ind w:firstLineChars="200" w:firstLine="482"/>
        <w:rPr>
          <w:rFonts w:cs="Times New Roman"/>
          <w:b/>
          <w:bCs/>
          <w:kern w:val="0"/>
          <w:sz w:val="24"/>
          <w:szCs w:val="24"/>
        </w:rPr>
      </w:pPr>
      <w:r>
        <w:rPr>
          <w:rFonts w:cs="Times New Roman"/>
          <w:b/>
          <w:bCs/>
          <w:kern w:val="0"/>
          <w:sz w:val="24"/>
          <w:szCs w:val="24"/>
        </w:rPr>
        <w:t>一、工程建设基本概况</w:t>
      </w:r>
    </w:p>
    <w:p w:rsidR="00C46A9A" w:rsidRDefault="00FF5559">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（一）建设地点、规模、主要建设内容</w:t>
      </w:r>
    </w:p>
    <w:p w:rsidR="00C46A9A" w:rsidRDefault="00FF5559">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1</w:t>
      </w:r>
      <w:r>
        <w:rPr>
          <w:rFonts w:eastAsiaTheme="majorEastAsia" w:cs="Times New Roman"/>
          <w:bCs/>
          <w:kern w:val="0"/>
          <w:sz w:val="24"/>
          <w:szCs w:val="24"/>
        </w:rPr>
        <w:t>）项目名称：</w:t>
      </w:r>
      <w:r>
        <w:rPr>
          <w:rFonts w:cs="Times New Roman"/>
          <w:sz w:val="24"/>
          <w:szCs w:val="24"/>
        </w:rPr>
        <w:t>常州</w:t>
      </w:r>
      <w:proofErr w:type="gramStart"/>
      <w:r>
        <w:rPr>
          <w:rFonts w:cs="Times New Roman"/>
          <w:sz w:val="24"/>
          <w:szCs w:val="24"/>
        </w:rPr>
        <w:t>市楚尚</w:t>
      </w:r>
      <w:proofErr w:type="gramEnd"/>
      <w:r>
        <w:rPr>
          <w:rFonts w:cs="Times New Roman"/>
          <w:sz w:val="24"/>
          <w:szCs w:val="24"/>
        </w:rPr>
        <w:t>制冷有限公司年产</w:t>
      </w:r>
      <w:r>
        <w:rPr>
          <w:rFonts w:cs="Times New Roman"/>
          <w:sz w:val="24"/>
          <w:szCs w:val="24"/>
        </w:rPr>
        <w:t>1</w:t>
      </w:r>
      <w:r>
        <w:rPr>
          <w:rFonts w:cs="Times New Roman"/>
          <w:sz w:val="24"/>
          <w:szCs w:val="24"/>
        </w:rPr>
        <w:t>万</w:t>
      </w:r>
      <w:proofErr w:type="gramStart"/>
      <w:r>
        <w:rPr>
          <w:rFonts w:cs="Times New Roman"/>
          <w:sz w:val="24"/>
          <w:szCs w:val="24"/>
        </w:rPr>
        <w:t>樘</w:t>
      </w:r>
      <w:proofErr w:type="gramEnd"/>
      <w:r>
        <w:rPr>
          <w:rFonts w:cs="Times New Roman"/>
          <w:sz w:val="24"/>
          <w:szCs w:val="24"/>
        </w:rPr>
        <w:t>冷库门、</w:t>
      </w:r>
      <w:r>
        <w:rPr>
          <w:rFonts w:cs="Times New Roman"/>
          <w:sz w:val="24"/>
          <w:szCs w:val="24"/>
        </w:rPr>
        <w:t>20</w:t>
      </w:r>
      <w:r>
        <w:rPr>
          <w:rFonts w:cs="Times New Roman"/>
          <w:sz w:val="24"/>
          <w:szCs w:val="24"/>
        </w:rPr>
        <w:t>万米冷库排管项目</w:t>
      </w:r>
      <w:r>
        <w:rPr>
          <w:rFonts w:cs="Times New Roman"/>
          <w:sz w:val="24"/>
        </w:rPr>
        <w:t>；</w:t>
      </w:r>
    </w:p>
    <w:p w:rsidR="00C46A9A" w:rsidRDefault="00FF5559">
      <w:pPr>
        <w:spacing w:line="360" w:lineRule="auto"/>
        <w:ind w:firstLineChars="200" w:firstLine="480"/>
        <w:rPr>
          <w:rFonts w:cs="Times New Roman"/>
          <w:sz w:val="24"/>
        </w:rPr>
      </w:pPr>
      <w:r>
        <w:rPr>
          <w:rFonts w:eastAsiaTheme="majorEastAsia" w:cs="Times New Roman"/>
          <w:bCs/>
          <w:kern w:val="0"/>
          <w:sz w:val="24"/>
          <w:szCs w:val="24"/>
        </w:rPr>
        <w:t>（</w:t>
      </w:r>
      <w:r>
        <w:rPr>
          <w:rFonts w:eastAsiaTheme="majorEastAsia" w:cs="Times New Roman"/>
          <w:bCs/>
          <w:kern w:val="0"/>
          <w:sz w:val="24"/>
          <w:szCs w:val="24"/>
        </w:rPr>
        <w:t>2</w:t>
      </w:r>
      <w:r>
        <w:rPr>
          <w:rFonts w:eastAsiaTheme="majorEastAsia" w:cs="Times New Roman"/>
          <w:bCs/>
          <w:kern w:val="0"/>
          <w:sz w:val="24"/>
          <w:szCs w:val="24"/>
        </w:rPr>
        <w:t>）建设地点：</w:t>
      </w:r>
      <w:r>
        <w:rPr>
          <w:rFonts w:hAnsi="宋体" w:hint="eastAsia"/>
          <w:sz w:val="24"/>
        </w:rPr>
        <w:t>常州市武进区洛阳镇</w:t>
      </w:r>
      <w:proofErr w:type="gramStart"/>
      <w:r>
        <w:rPr>
          <w:rFonts w:hAnsi="宋体" w:hint="eastAsia"/>
          <w:sz w:val="24"/>
        </w:rPr>
        <w:t>东陈路</w:t>
      </w:r>
      <w:r>
        <w:rPr>
          <w:rFonts w:hAnsi="宋体" w:hint="eastAsia"/>
          <w:sz w:val="24"/>
        </w:rPr>
        <w:t>85</w:t>
      </w:r>
      <w:r>
        <w:rPr>
          <w:rFonts w:hAnsi="宋体" w:hint="eastAsia"/>
          <w:sz w:val="24"/>
        </w:rPr>
        <w:t>号</w:t>
      </w:r>
      <w:proofErr w:type="gramEnd"/>
      <w:r>
        <w:rPr>
          <w:rFonts w:cs="Times New Roman"/>
          <w:sz w:val="24"/>
        </w:rPr>
        <w:t>；</w:t>
      </w:r>
    </w:p>
    <w:p w:rsidR="00C46A9A" w:rsidRDefault="00FF5559">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3</w:t>
      </w:r>
      <w:r>
        <w:rPr>
          <w:rFonts w:eastAsiaTheme="majorEastAsia" w:cs="Times New Roman"/>
          <w:bCs/>
          <w:kern w:val="0"/>
          <w:sz w:val="24"/>
          <w:szCs w:val="24"/>
        </w:rPr>
        <w:t>）项目性质：</w:t>
      </w:r>
      <w:r>
        <w:rPr>
          <w:rFonts w:hAnsi="宋体" w:hint="eastAsia"/>
          <w:sz w:val="24"/>
        </w:rPr>
        <w:t>新建</w:t>
      </w:r>
      <w:r>
        <w:rPr>
          <w:rFonts w:cs="Times New Roman"/>
          <w:bCs/>
          <w:kern w:val="0"/>
          <w:sz w:val="24"/>
        </w:rPr>
        <w:t>；</w:t>
      </w:r>
    </w:p>
    <w:p w:rsidR="00C46A9A" w:rsidRDefault="00FF5559">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4</w:t>
      </w:r>
      <w:r>
        <w:rPr>
          <w:rFonts w:eastAsiaTheme="majorEastAsia" w:cs="Times New Roman"/>
          <w:bCs/>
          <w:kern w:val="0"/>
          <w:sz w:val="24"/>
          <w:szCs w:val="24"/>
        </w:rPr>
        <w:t>）占地面积：</w:t>
      </w:r>
      <w:r>
        <w:rPr>
          <w:rFonts w:hint="eastAsia"/>
          <w:sz w:val="24"/>
        </w:rPr>
        <w:t>2080</w:t>
      </w:r>
      <w:r>
        <w:rPr>
          <w:rFonts w:cs="Times New Roman"/>
          <w:sz w:val="24"/>
        </w:rPr>
        <w:t>m</w:t>
      </w:r>
      <w:r>
        <w:rPr>
          <w:rFonts w:cs="Times New Roman"/>
          <w:sz w:val="24"/>
          <w:vertAlign w:val="superscript"/>
        </w:rPr>
        <w:t>2</w:t>
      </w:r>
      <w:r>
        <w:rPr>
          <w:rFonts w:cs="Times New Roman"/>
          <w:sz w:val="24"/>
        </w:rPr>
        <w:t>；</w:t>
      </w:r>
    </w:p>
    <w:p w:rsidR="00C46A9A" w:rsidRDefault="00FF5559">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5</w:t>
      </w:r>
      <w:r>
        <w:rPr>
          <w:rFonts w:eastAsiaTheme="majorEastAsia" w:cs="Times New Roman"/>
          <w:bCs/>
          <w:kern w:val="0"/>
          <w:sz w:val="24"/>
          <w:szCs w:val="24"/>
        </w:rPr>
        <w:t>）投资总额：</w:t>
      </w:r>
      <w:r>
        <w:rPr>
          <w:rFonts w:eastAsiaTheme="majorEastAsia" w:cs="Times New Roman" w:hint="eastAsia"/>
          <w:bCs/>
          <w:kern w:val="0"/>
          <w:sz w:val="24"/>
          <w:szCs w:val="24"/>
        </w:rPr>
        <w:t>504</w:t>
      </w:r>
      <w:r>
        <w:rPr>
          <w:rFonts w:eastAsiaTheme="majorEastAsia" w:cs="Times New Roman"/>
          <w:bCs/>
          <w:kern w:val="0"/>
          <w:sz w:val="24"/>
          <w:szCs w:val="24"/>
        </w:rPr>
        <w:t>万元；</w:t>
      </w:r>
    </w:p>
    <w:p w:rsidR="00C46A9A" w:rsidRDefault="00FF5559">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6</w:t>
      </w:r>
      <w:r>
        <w:rPr>
          <w:rFonts w:eastAsiaTheme="majorEastAsia" w:cs="Times New Roman"/>
          <w:bCs/>
          <w:kern w:val="0"/>
          <w:sz w:val="24"/>
          <w:szCs w:val="24"/>
        </w:rPr>
        <w:t>）工作时数：</w:t>
      </w:r>
      <w:r>
        <w:rPr>
          <w:rFonts w:eastAsiaTheme="majorEastAsia" w:cs="Times New Roman" w:hint="eastAsia"/>
          <w:kern w:val="0"/>
          <w:sz w:val="24"/>
        </w:rPr>
        <w:t>一</w:t>
      </w:r>
      <w:r>
        <w:rPr>
          <w:rFonts w:cs="Times New Roman"/>
          <w:kern w:val="0"/>
          <w:sz w:val="24"/>
        </w:rPr>
        <w:t>班制生产，每班</w:t>
      </w:r>
      <w:r>
        <w:rPr>
          <w:rFonts w:cs="Times New Roman" w:hint="eastAsia"/>
          <w:kern w:val="0"/>
          <w:sz w:val="24"/>
        </w:rPr>
        <w:t>8</w:t>
      </w:r>
      <w:r>
        <w:rPr>
          <w:rFonts w:cs="Times New Roman"/>
          <w:kern w:val="0"/>
          <w:sz w:val="24"/>
        </w:rPr>
        <w:t>小时，年工作</w:t>
      </w:r>
      <w:r>
        <w:rPr>
          <w:rFonts w:cs="Times New Roman" w:hint="eastAsia"/>
          <w:kern w:val="0"/>
          <w:sz w:val="24"/>
        </w:rPr>
        <w:t>300</w:t>
      </w:r>
      <w:r>
        <w:rPr>
          <w:rFonts w:cs="Times New Roman"/>
          <w:kern w:val="0"/>
          <w:sz w:val="24"/>
        </w:rPr>
        <w:t>天</w:t>
      </w:r>
      <w:r>
        <w:rPr>
          <w:rFonts w:cs="Times New Roman" w:hint="eastAsia"/>
          <w:kern w:val="0"/>
          <w:sz w:val="24"/>
        </w:rPr>
        <w:t>，</w:t>
      </w:r>
      <w:r>
        <w:rPr>
          <w:rFonts w:hint="eastAsia"/>
          <w:sz w:val="24"/>
          <w:szCs w:val="32"/>
        </w:rPr>
        <w:t>年工作时数</w:t>
      </w:r>
      <w:r>
        <w:rPr>
          <w:rFonts w:hint="eastAsia"/>
          <w:sz w:val="24"/>
          <w:szCs w:val="32"/>
        </w:rPr>
        <w:t>2400</w:t>
      </w:r>
      <w:r>
        <w:rPr>
          <w:sz w:val="24"/>
          <w:szCs w:val="32"/>
        </w:rPr>
        <w:t>h</w:t>
      </w:r>
      <w:r>
        <w:rPr>
          <w:rFonts w:cs="Times New Roman"/>
          <w:kern w:val="0"/>
          <w:sz w:val="24"/>
        </w:rPr>
        <w:t>；</w:t>
      </w:r>
    </w:p>
    <w:p w:rsidR="00C46A9A" w:rsidRDefault="00FF5559">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7</w:t>
      </w:r>
      <w:r>
        <w:rPr>
          <w:rFonts w:eastAsiaTheme="majorEastAsia" w:cs="Times New Roman"/>
          <w:bCs/>
          <w:kern w:val="0"/>
          <w:sz w:val="24"/>
          <w:szCs w:val="24"/>
        </w:rPr>
        <w:t>）产品方案：本项目产品方案与环评一致，详见表</w:t>
      </w:r>
      <w:r>
        <w:rPr>
          <w:rFonts w:eastAsiaTheme="majorEastAsia" w:cs="Times New Roman"/>
          <w:bCs/>
          <w:kern w:val="0"/>
          <w:sz w:val="24"/>
          <w:szCs w:val="24"/>
        </w:rPr>
        <w:t>1</w:t>
      </w:r>
      <w:r>
        <w:rPr>
          <w:rFonts w:eastAsiaTheme="majorEastAsia" w:cs="Times New Roman"/>
          <w:bCs/>
          <w:kern w:val="0"/>
          <w:sz w:val="24"/>
          <w:szCs w:val="24"/>
        </w:rPr>
        <w:t>。</w:t>
      </w:r>
    </w:p>
    <w:p w:rsidR="00C46A9A" w:rsidRDefault="00FF5559">
      <w:pPr>
        <w:adjustRightInd w:val="0"/>
        <w:snapToGrid w:val="0"/>
        <w:spacing w:line="460" w:lineRule="exact"/>
        <w:jc w:val="center"/>
        <w:rPr>
          <w:rFonts w:hAnsi="宋体" w:cs="Times New Roman"/>
          <w:b/>
          <w:sz w:val="24"/>
          <w:szCs w:val="24"/>
        </w:rPr>
      </w:pPr>
      <w:r>
        <w:rPr>
          <w:rFonts w:hAnsi="宋体" w:cs="Times New Roman"/>
          <w:b/>
          <w:sz w:val="24"/>
          <w:szCs w:val="24"/>
        </w:rPr>
        <w:t>表</w:t>
      </w:r>
      <w:r>
        <w:rPr>
          <w:rFonts w:cs="Times New Roman"/>
          <w:b/>
          <w:sz w:val="24"/>
          <w:szCs w:val="24"/>
        </w:rPr>
        <w:t xml:space="preserve">1  </w:t>
      </w:r>
      <w:r>
        <w:rPr>
          <w:rFonts w:hAnsi="宋体" w:cs="Times New Roman"/>
          <w:b/>
          <w:sz w:val="24"/>
          <w:szCs w:val="24"/>
        </w:rPr>
        <w:t>环保手续情况表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1993"/>
        <w:gridCol w:w="1851"/>
        <w:gridCol w:w="1163"/>
        <w:gridCol w:w="1164"/>
      </w:tblGrid>
      <w:tr w:rsidR="00C46A9A">
        <w:trPr>
          <w:trHeight w:val="369"/>
          <w:jc w:val="center"/>
        </w:trPr>
        <w:tc>
          <w:tcPr>
            <w:tcW w:w="3282" w:type="pct"/>
            <w:gridSpan w:val="3"/>
            <w:vAlign w:val="center"/>
          </w:tcPr>
          <w:p w:rsidR="00C46A9A" w:rsidRDefault="00FF5559">
            <w:pPr>
              <w:adjustRightInd w:val="0"/>
              <w:snapToGrid w:val="0"/>
              <w:jc w:val="center"/>
              <w:rPr>
                <w:rFonts w:cs="Times New Roman"/>
                <w:snapToGrid w:val="0"/>
                <w:kern w:val="0"/>
                <w:szCs w:val="21"/>
              </w:rPr>
            </w:pPr>
            <w:r>
              <w:rPr>
                <w:rFonts w:hAnsi="宋体" w:cs="Times New Roman"/>
                <w:snapToGrid w:val="0"/>
                <w:kern w:val="0"/>
                <w:szCs w:val="21"/>
              </w:rPr>
              <w:t>产品及产能</w:t>
            </w:r>
          </w:p>
        </w:tc>
        <w:tc>
          <w:tcPr>
            <w:tcW w:w="859" w:type="pct"/>
            <w:vMerge w:val="restart"/>
            <w:vAlign w:val="center"/>
          </w:tcPr>
          <w:p w:rsidR="00C46A9A" w:rsidRDefault="00FF5559">
            <w:pPr>
              <w:adjustRightInd w:val="0"/>
              <w:snapToGrid w:val="0"/>
              <w:jc w:val="center"/>
              <w:rPr>
                <w:rFonts w:cs="Times New Roman"/>
                <w:snapToGrid w:val="0"/>
                <w:kern w:val="0"/>
                <w:szCs w:val="21"/>
              </w:rPr>
            </w:pPr>
            <w:proofErr w:type="gramStart"/>
            <w:r>
              <w:rPr>
                <w:rFonts w:hAnsi="宋体" w:cs="Times New Roman"/>
                <w:snapToGrid w:val="0"/>
                <w:kern w:val="0"/>
                <w:szCs w:val="21"/>
              </w:rPr>
              <w:t>环评年运行</w:t>
            </w:r>
            <w:proofErr w:type="gramEnd"/>
            <w:r>
              <w:rPr>
                <w:rFonts w:hAnsi="宋体" w:cs="Times New Roman"/>
                <w:snapToGrid w:val="0"/>
                <w:kern w:val="0"/>
                <w:szCs w:val="21"/>
              </w:rPr>
              <w:t>时数</w:t>
            </w:r>
          </w:p>
        </w:tc>
        <w:tc>
          <w:tcPr>
            <w:tcW w:w="859" w:type="pct"/>
            <w:vMerge w:val="restart"/>
            <w:vAlign w:val="center"/>
          </w:tcPr>
          <w:p w:rsidR="00C46A9A" w:rsidRDefault="00FF5559">
            <w:pPr>
              <w:adjustRightInd w:val="0"/>
              <w:snapToGrid w:val="0"/>
              <w:jc w:val="center"/>
              <w:rPr>
                <w:rFonts w:cs="Times New Roman"/>
                <w:snapToGrid w:val="0"/>
                <w:kern w:val="0"/>
                <w:szCs w:val="21"/>
              </w:rPr>
            </w:pPr>
            <w:r>
              <w:rPr>
                <w:rFonts w:hAnsi="宋体" w:cs="Times New Roman"/>
                <w:snapToGrid w:val="0"/>
                <w:kern w:val="0"/>
                <w:szCs w:val="21"/>
              </w:rPr>
              <w:t>实际年运行时数</w:t>
            </w:r>
          </w:p>
        </w:tc>
      </w:tr>
      <w:tr w:rsidR="00C46A9A">
        <w:trPr>
          <w:trHeight w:val="369"/>
          <w:jc w:val="center"/>
        </w:trPr>
        <w:tc>
          <w:tcPr>
            <w:tcW w:w="1172" w:type="pct"/>
            <w:noWrap/>
            <w:vAlign w:val="center"/>
          </w:tcPr>
          <w:p w:rsidR="00C46A9A" w:rsidRDefault="00FF5559">
            <w:pPr>
              <w:adjustRightInd w:val="0"/>
              <w:snapToGrid w:val="0"/>
              <w:jc w:val="center"/>
              <w:rPr>
                <w:rFonts w:cs="Times New Roman"/>
                <w:snapToGrid w:val="0"/>
                <w:kern w:val="0"/>
                <w:szCs w:val="21"/>
              </w:rPr>
            </w:pPr>
            <w:r>
              <w:rPr>
                <w:rFonts w:hAnsi="宋体" w:cs="Times New Roman"/>
                <w:snapToGrid w:val="0"/>
                <w:kern w:val="0"/>
                <w:szCs w:val="21"/>
              </w:rPr>
              <w:t>产品名称</w:t>
            </w:r>
          </w:p>
        </w:tc>
        <w:tc>
          <w:tcPr>
            <w:tcW w:w="1094" w:type="pct"/>
            <w:noWrap/>
            <w:vAlign w:val="center"/>
          </w:tcPr>
          <w:p w:rsidR="00C46A9A" w:rsidRDefault="00FF5559">
            <w:pPr>
              <w:adjustRightInd w:val="0"/>
              <w:snapToGrid w:val="0"/>
              <w:jc w:val="center"/>
              <w:rPr>
                <w:rFonts w:cs="Times New Roman"/>
                <w:snapToGrid w:val="0"/>
                <w:kern w:val="0"/>
                <w:szCs w:val="21"/>
              </w:rPr>
            </w:pPr>
            <w:r>
              <w:rPr>
                <w:rFonts w:hAnsi="宋体" w:cs="Times New Roman"/>
                <w:snapToGrid w:val="0"/>
                <w:kern w:val="0"/>
                <w:szCs w:val="21"/>
              </w:rPr>
              <w:t>设计产能</w:t>
            </w:r>
          </w:p>
        </w:tc>
        <w:tc>
          <w:tcPr>
            <w:tcW w:w="1016" w:type="pct"/>
            <w:noWrap/>
            <w:vAlign w:val="center"/>
          </w:tcPr>
          <w:p w:rsidR="00C46A9A" w:rsidRDefault="00FF5559">
            <w:pPr>
              <w:adjustRightInd w:val="0"/>
              <w:snapToGrid w:val="0"/>
              <w:jc w:val="center"/>
              <w:rPr>
                <w:rFonts w:cs="Times New Roman"/>
                <w:snapToGrid w:val="0"/>
                <w:kern w:val="0"/>
                <w:szCs w:val="21"/>
              </w:rPr>
            </w:pPr>
            <w:r>
              <w:rPr>
                <w:rFonts w:hAnsi="宋体" w:cs="Times New Roman"/>
                <w:snapToGrid w:val="0"/>
                <w:kern w:val="0"/>
                <w:szCs w:val="21"/>
              </w:rPr>
              <w:t>实际产能</w:t>
            </w:r>
          </w:p>
        </w:tc>
        <w:tc>
          <w:tcPr>
            <w:tcW w:w="859" w:type="pct"/>
            <w:vMerge/>
            <w:vAlign w:val="center"/>
          </w:tcPr>
          <w:p w:rsidR="00C46A9A" w:rsidRDefault="00C46A9A">
            <w:pPr>
              <w:adjustRightInd w:val="0"/>
              <w:snapToGrid w:val="0"/>
              <w:jc w:val="center"/>
              <w:rPr>
                <w:rFonts w:cs="Times New Roman"/>
                <w:snapToGrid w:val="0"/>
                <w:kern w:val="0"/>
                <w:szCs w:val="21"/>
              </w:rPr>
            </w:pPr>
          </w:p>
        </w:tc>
        <w:tc>
          <w:tcPr>
            <w:tcW w:w="859" w:type="pct"/>
            <w:vMerge/>
          </w:tcPr>
          <w:p w:rsidR="00C46A9A" w:rsidRDefault="00C46A9A">
            <w:pPr>
              <w:adjustRightInd w:val="0"/>
              <w:snapToGrid w:val="0"/>
              <w:jc w:val="center"/>
              <w:rPr>
                <w:rFonts w:cs="Times New Roman"/>
                <w:snapToGrid w:val="0"/>
                <w:kern w:val="0"/>
                <w:szCs w:val="21"/>
              </w:rPr>
            </w:pPr>
          </w:p>
        </w:tc>
      </w:tr>
      <w:tr w:rsidR="00C46A9A">
        <w:trPr>
          <w:trHeight w:val="369"/>
          <w:jc w:val="center"/>
        </w:trPr>
        <w:tc>
          <w:tcPr>
            <w:tcW w:w="2127" w:type="dxa"/>
            <w:noWrap/>
            <w:vAlign w:val="center"/>
          </w:tcPr>
          <w:p w:rsidR="00C46A9A" w:rsidRDefault="00FF5559">
            <w:pPr>
              <w:adjustRightInd w:val="0"/>
              <w:snapToGrid w:val="0"/>
              <w:jc w:val="center"/>
              <w:rPr>
                <w:rFonts w:cs="Times New Roman"/>
                <w:snapToGrid w:val="0"/>
                <w:kern w:val="0"/>
                <w:szCs w:val="21"/>
              </w:rPr>
            </w:pPr>
            <w:r>
              <w:rPr>
                <w:rFonts w:cs="Times New Roman" w:hint="eastAsia"/>
                <w:snapToGrid w:val="0"/>
                <w:kern w:val="0"/>
                <w:szCs w:val="24"/>
              </w:rPr>
              <w:t>冷库门</w:t>
            </w:r>
          </w:p>
        </w:tc>
        <w:tc>
          <w:tcPr>
            <w:tcW w:w="1985" w:type="dxa"/>
            <w:noWrap/>
            <w:vAlign w:val="center"/>
          </w:tcPr>
          <w:p w:rsidR="00C46A9A" w:rsidRDefault="00FF5559">
            <w:pPr>
              <w:adjustRightInd w:val="0"/>
              <w:snapToGrid w:val="0"/>
              <w:jc w:val="center"/>
              <w:rPr>
                <w:rFonts w:cs="Times New Roman"/>
                <w:snapToGrid w:val="0"/>
                <w:kern w:val="0"/>
                <w:szCs w:val="21"/>
              </w:rPr>
            </w:pPr>
            <w:r>
              <w:rPr>
                <w:rFonts w:cs="Times New Roman" w:hint="eastAsia"/>
                <w:snapToGrid w:val="0"/>
                <w:kern w:val="0"/>
                <w:szCs w:val="24"/>
              </w:rPr>
              <w:t>1</w:t>
            </w:r>
            <w:r>
              <w:rPr>
                <w:rFonts w:cs="Times New Roman" w:hint="eastAsia"/>
                <w:snapToGrid w:val="0"/>
                <w:kern w:val="0"/>
                <w:szCs w:val="24"/>
              </w:rPr>
              <w:t>万</w:t>
            </w:r>
            <w:proofErr w:type="gramStart"/>
            <w:r>
              <w:rPr>
                <w:rFonts w:cs="Times New Roman" w:hint="eastAsia"/>
                <w:snapToGrid w:val="0"/>
                <w:kern w:val="0"/>
                <w:szCs w:val="24"/>
              </w:rPr>
              <w:t>樘</w:t>
            </w:r>
            <w:proofErr w:type="gramEnd"/>
            <w:r>
              <w:rPr>
                <w:rFonts w:cs="Times New Roman"/>
                <w:snapToGrid w:val="0"/>
                <w:kern w:val="0"/>
                <w:szCs w:val="24"/>
              </w:rPr>
              <w:t>/</w:t>
            </w:r>
            <w:r>
              <w:rPr>
                <w:rFonts w:cs="Times New Roman"/>
                <w:snapToGrid w:val="0"/>
                <w:kern w:val="0"/>
                <w:szCs w:val="24"/>
              </w:rPr>
              <w:t>年</w:t>
            </w:r>
          </w:p>
        </w:tc>
        <w:tc>
          <w:tcPr>
            <w:tcW w:w="1843" w:type="dxa"/>
            <w:noWrap/>
            <w:vAlign w:val="center"/>
          </w:tcPr>
          <w:p w:rsidR="00C46A9A" w:rsidRDefault="00FF5559">
            <w:pPr>
              <w:adjustRightInd w:val="0"/>
              <w:snapToGrid w:val="0"/>
              <w:jc w:val="center"/>
              <w:rPr>
                <w:rFonts w:cs="Times New Roman"/>
                <w:snapToGrid w:val="0"/>
                <w:kern w:val="0"/>
                <w:szCs w:val="21"/>
              </w:rPr>
            </w:pPr>
            <w:r>
              <w:rPr>
                <w:rFonts w:cs="Times New Roman" w:hint="eastAsia"/>
                <w:snapToGrid w:val="0"/>
                <w:kern w:val="0"/>
                <w:szCs w:val="24"/>
              </w:rPr>
              <w:t>1</w:t>
            </w:r>
            <w:r>
              <w:rPr>
                <w:rFonts w:cs="Times New Roman" w:hint="eastAsia"/>
                <w:snapToGrid w:val="0"/>
                <w:kern w:val="0"/>
                <w:szCs w:val="24"/>
              </w:rPr>
              <w:t>万</w:t>
            </w:r>
            <w:proofErr w:type="gramStart"/>
            <w:r>
              <w:rPr>
                <w:rFonts w:cs="Times New Roman" w:hint="eastAsia"/>
                <w:snapToGrid w:val="0"/>
                <w:kern w:val="0"/>
                <w:szCs w:val="24"/>
              </w:rPr>
              <w:t>樘</w:t>
            </w:r>
            <w:proofErr w:type="gramEnd"/>
            <w:r>
              <w:rPr>
                <w:rFonts w:cs="Times New Roman"/>
                <w:snapToGrid w:val="0"/>
                <w:kern w:val="0"/>
                <w:szCs w:val="24"/>
              </w:rPr>
              <w:t>/</w:t>
            </w:r>
            <w:r>
              <w:rPr>
                <w:rFonts w:cs="Times New Roman"/>
                <w:snapToGrid w:val="0"/>
                <w:kern w:val="0"/>
                <w:szCs w:val="24"/>
              </w:rPr>
              <w:t>年</w:t>
            </w:r>
          </w:p>
        </w:tc>
        <w:tc>
          <w:tcPr>
            <w:tcW w:w="859" w:type="pct"/>
            <w:vAlign w:val="center"/>
          </w:tcPr>
          <w:p w:rsidR="00C46A9A" w:rsidRDefault="00FF5559">
            <w:pPr>
              <w:adjustRightInd w:val="0"/>
              <w:snapToGrid w:val="0"/>
              <w:jc w:val="center"/>
              <w:rPr>
                <w:rFonts w:cs="Times New Roman"/>
                <w:snapToGrid w:val="0"/>
                <w:kern w:val="0"/>
                <w:szCs w:val="21"/>
              </w:rPr>
            </w:pPr>
            <w:r>
              <w:rPr>
                <w:rFonts w:cs="Times New Roman" w:hint="eastAsia"/>
                <w:snapToGrid w:val="0"/>
                <w:kern w:val="0"/>
                <w:szCs w:val="21"/>
              </w:rPr>
              <w:t>2400h</w:t>
            </w:r>
          </w:p>
        </w:tc>
        <w:tc>
          <w:tcPr>
            <w:tcW w:w="859" w:type="pct"/>
            <w:vAlign w:val="center"/>
          </w:tcPr>
          <w:p w:rsidR="00C46A9A" w:rsidRDefault="00FF5559">
            <w:pPr>
              <w:adjustRightInd w:val="0"/>
              <w:snapToGrid w:val="0"/>
              <w:jc w:val="center"/>
              <w:rPr>
                <w:rFonts w:cs="Times New Roman"/>
                <w:snapToGrid w:val="0"/>
                <w:kern w:val="0"/>
                <w:szCs w:val="21"/>
              </w:rPr>
            </w:pPr>
            <w:r>
              <w:rPr>
                <w:rFonts w:cs="Times New Roman" w:hint="eastAsia"/>
                <w:snapToGrid w:val="0"/>
                <w:kern w:val="0"/>
                <w:szCs w:val="21"/>
              </w:rPr>
              <w:t>2400h</w:t>
            </w:r>
          </w:p>
        </w:tc>
      </w:tr>
      <w:tr w:rsidR="00C46A9A">
        <w:trPr>
          <w:trHeight w:val="369"/>
          <w:jc w:val="center"/>
        </w:trPr>
        <w:tc>
          <w:tcPr>
            <w:tcW w:w="2127" w:type="dxa"/>
            <w:noWrap/>
            <w:vAlign w:val="center"/>
          </w:tcPr>
          <w:p w:rsidR="00C46A9A" w:rsidRDefault="00FF5559">
            <w:pPr>
              <w:adjustRightInd w:val="0"/>
              <w:snapToGrid w:val="0"/>
              <w:jc w:val="center"/>
              <w:rPr>
                <w:rFonts w:hAnsi="宋体" w:cs="Times New Roman"/>
                <w:snapToGrid w:val="0"/>
                <w:kern w:val="0"/>
                <w:szCs w:val="21"/>
              </w:rPr>
            </w:pPr>
            <w:r>
              <w:rPr>
                <w:rFonts w:cs="Times New Roman" w:hint="eastAsia"/>
                <w:snapToGrid w:val="0"/>
                <w:kern w:val="0"/>
                <w:szCs w:val="24"/>
              </w:rPr>
              <w:t>冷库排管</w:t>
            </w:r>
          </w:p>
        </w:tc>
        <w:tc>
          <w:tcPr>
            <w:tcW w:w="1985" w:type="dxa"/>
            <w:noWrap/>
            <w:vAlign w:val="center"/>
          </w:tcPr>
          <w:p w:rsidR="00C46A9A" w:rsidRDefault="00FF5559">
            <w:pPr>
              <w:adjustRightInd w:val="0"/>
              <w:snapToGrid w:val="0"/>
              <w:jc w:val="center"/>
              <w:rPr>
                <w:rFonts w:cs="Times New Roman"/>
                <w:snapToGrid w:val="0"/>
                <w:kern w:val="0"/>
                <w:szCs w:val="21"/>
              </w:rPr>
            </w:pPr>
            <w:r>
              <w:rPr>
                <w:rFonts w:cs="Times New Roman" w:hint="eastAsia"/>
                <w:snapToGrid w:val="0"/>
                <w:kern w:val="0"/>
                <w:szCs w:val="24"/>
              </w:rPr>
              <w:t>20</w:t>
            </w:r>
            <w:r>
              <w:rPr>
                <w:rFonts w:cs="Times New Roman" w:hint="eastAsia"/>
                <w:snapToGrid w:val="0"/>
                <w:kern w:val="0"/>
                <w:szCs w:val="24"/>
              </w:rPr>
              <w:t>万</w:t>
            </w:r>
            <w:r>
              <w:rPr>
                <w:rFonts w:cs="Times New Roman" w:hint="eastAsia"/>
                <w:snapToGrid w:val="0"/>
                <w:kern w:val="0"/>
                <w:szCs w:val="24"/>
              </w:rPr>
              <w:t>m/</w:t>
            </w:r>
            <w:r>
              <w:rPr>
                <w:rFonts w:cs="Times New Roman" w:hint="eastAsia"/>
                <w:snapToGrid w:val="0"/>
                <w:kern w:val="0"/>
                <w:szCs w:val="24"/>
              </w:rPr>
              <w:t>年</w:t>
            </w:r>
          </w:p>
        </w:tc>
        <w:tc>
          <w:tcPr>
            <w:tcW w:w="1843" w:type="dxa"/>
            <w:noWrap/>
            <w:vAlign w:val="center"/>
          </w:tcPr>
          <w:p w:rsidR="00C46A9A" w:rsidRDefault="00FF5559">
            <w:pPr>
              <w:adjustRightInd w:val="0"/>
              <w:snapToGrid w:val="0"/>
              <w:jc w:val="center"/>
              <w:rPr>
                <w:rFonts w:cs="Times New Roman"/>
                <w:snapToGrid w:val="0"/>
                <w:kern w:val="0"/>
                <w:szCs w:val="21"/>
              </w:rPr>
            </w:pPr>
            <w:r>
              <w:rPr>
                <w:rFonts w:cs="Times New Roman" w:hint="eastAsia"/>
                <w:snapToGrid w:val="0"/>
                <w:kern w:val="0"/>
                <w:szCs w:val="24"/>
              </w:rPr>
              <w:t>20</w:t>
            </w:r>
            <w:r>
              <w:rPr>
                <w:rFonts w:cs="Times New Roman" w:hint="eastAsia"/>
                <w:snapToGrid w:val="0"/>
                <w:kern w:val="0"/>
                <w:szCs w:val="24"/>
              </w:rPr>
              <w:t>万</w:t>
            </w:r>
            <w:r>
              <w:rPr>
                <w:rFonts w:cs="Times New Roman" w:hint="eastAsia"/>
                <w:snapToGrid w:val="0"/>
                <w:kern w:val="0"/>
                <w:szCs w:val="24"/>
              </w:rPr>
              <w:t>m/</w:t>
            </w:r>
            <w:r>
              <w:rPr>
                <w:rFonts w:cs="Times New Roman" w:hint="eastAsia"/>
                <w:snapToGrid w:val="0"/>
                <w:kern w:val="0"/>
                <w:szCs w:val="24"/>
              </w:rPr>
              <w:t>年</w:t>
            </w:r>
          </w:p>
        </w:tc>
        <w:tc>
          <w:tcPr>
            <w:tcW w:w="1558" w:type="dxa"/>
            <w:vAlign w:val="center"/>
          </w:tcPr>
          <w:p w:rsidR="00C46A9A" w:rsidRDefault="00FF5559">
            <w:pPr>
              <w:adjustRightInd w:val="0"/>
              <w:snapToGrid w:val="0"/>
              <w:jc w:val="center"/>
              <w:rPr>
                <w:rFonts w:cs="Times New Roman"/>
                <w:snapToGrid w:val="0"/>
                <w:kern w:val="0"/>
                <w:szCs w:val="21"/>
              </w:rPr>
            </w:pPr>
            <w:r>
              <w:rPr>
                <w:rFonts w:cs="Times New Roman" w:hint="eastAsia"/>
                <w:snapToGrid w:val="0"/>
                <w:kern w:val="0"/>
                <w:szCs w:val="21"/>
              </w:rPr>
              <w:t>2400h</w:t>
            </w:r>
          </w:p>
        </w:tc>
        <w:tc>
          <w:tcPr>
            <w:tcW w:w="1558" w:type="dxa"/>
            <w:vAlign w:val="center"/>
          </w:tcPr>
          <w:p w:rsidR="00C46A9A" w:rsidRDefault="00FF5559">
            <w:pPr>
              <w:adjustRightInd w:val="0"/>
              <w:snapToGrid w:val="0"/>
              <w:jc w:val="center"/>
              <w:rPr>
                <w:rFonts w:cs="Times New Roman"/>
                <w:snapToGrid w:val="0"/>
                <w:kern w:val="0"/>
                <w:szCs w:val="21"/>
              </w:rPr>
            </w:pPr>
            <w:r>
              <w:rPr>
                <w:rFonts w:cs="Times New Roman" w:hint="eastAsia"/>
                <w:snapToGrid w:val="0"/>
                <w:kern w:val="0"/>
                <w:szCs w:val="21"/>
              </w:rPr>
              <w:t>2400h</w:t>
            </w:r>
          </w:p>
        </w:tc>
      </w:tr>
    </w:tbl>
    <w:p w:rsidR="00C46A9A" w:rsidRDefault="00FF5559">
      <w:pPr>
        <w:widowControl/>
        <w:spacing w:line="360" w:lineRule="auto"/>
        <w:ind w:firstLineChars="200" w:firstLine="480"/>
        <w:rPr>
          <w:rFonts w:cs="Times New Roman"/>
          <w:sz w:val="24"/>
          <w:szCs w:val="24"/>
        </w:rPr>
      </w:pPr>
      <w:r>
        <w:rPr>
          <w:rFonts w:cs="Times New Roman"/>
          <w:sz w:val="24"/>
          <w:szCs w:val="24"/>
        </w:rPr>
        <w:lastRenderedPageBreak/>
        <w:t>（二）建设过程及环保审批情况</w:t>
      </w:r>
    </w:p>
    <w:p w:rsidR="00C46A9A" w:rsidRDefault="00FF5559">
      <w:pPr>
        <w:widowControl/>
        <w:spacing w:line="360" w:lineRule="auto"/>
        <w:ind w:firstLineChars="200" w:firstLine="480"/>
        <w:rPr>
          <w:rFonts w:hAnsi="宋体"/>
          <w:sz w:val="24"/>
        </w:rPr>
      </w:pPr>
      <w:r>
        <w:rPr>
          <w:rFonts w:hAnsi="宋体" w:hint="eastAsia"/>
          <w:sz w:val="24"/>
        </w:rPr>
        <w:t>常州</w:t>
      </w:r>
      <w:proofErr w:type="gramStart"/>
      <w:r>
        <w:rPr>
          <w:rFonts w:hAnsi="宋体" w:hint="eastAsia"/>
          <w:sz w:val="24"/>
        </w:rPr>
        <w:t>市楚尚</w:t>
      </w:r>
      <w:proofErr w:type="gramEnd"/>
      <w:r>
        <w:rPr>
          <w:rFonts w:hAnsi="宋体" w:hint="eastAsia"/>
          <w:sz w:val="24"/>
        </w:rPr>
        <w:t>制冷有限公司</w:t>
      </w:r>
      <w:r>
        <w:rPr>
          <w:rFonts w:hAnsi="宋体"/>
          <w:sz w:val="24"/>
        </w:rPr>
        <w:t>于</w:t>
      </w:r>
      <w:r>
        <w:rPr>
          <w:rFonts w:hAnsi="宋体"/>
          <w:sz w:val="24"/>
        </w:rPr>
        <w:t>20</w:t>
      </w:r>
      <w:r>
        <w:rPr>
          <w:rFonts w:hAnsi="宋体" w:hint="eastAsia"/>
          <w:sz w:val="24"/>
        </w:rPr>
        <w:t>22</w:t>
      </w:r>
      <w:r>
        <w:rPr>
          <w:rFonts w:hAnsi="宋体"/>
          <w:sz w:val="24"/>
        </w:rPr>
        <w:t>年</w:t>
      </w:r>
      <w:r>
        <w:rPr>
          <w:rFonts w:hAnsi="宋体" w:hint="eastAsia"/>
          <w:sz w:val="24"/>
        </w:rPr>
        <w:t>11</w:t>
      </w:r>
      <w:r>
        <w:rPr>
          <w:rFonts w:hAnsi="宋体"/>
          <w:sz w:val="24"/>
        </w:rPr>
        <w:t>月申报了</w:t>
      </w:r>
      <w:r>
        <w:rPr>
          <w:rFonts w:hAnsi="宋体" w:hint="eastAsia"/>
          <w:sz w:val="24"/>
        </w:rPr>
        <w:t>“年产</w:t>
      </w:r>
      <w:r>
        <w:rPr>
          <w:rFonts w:hAnsi="宋体" w:hint="eastAsia"/>
          <w:sz w:val="24"/>
        </w:rPr>
        <w:t>1</w:t>
      </w:r>
      <w:r>
        <w:rPr>
          <w:rFonts w:hAnsi="宋体" w:hint="eastAsia"/>
          <w:sz w:val="24"/>
        </w:rPr>
        <w:t>万</w:t>
      </w:r>
      <w:proofErr w:type="gramStart"/>
      <w:r>
        <w:rPr>
          <w:rFonts w:hAnsi="宋体" w:hint="eastAsia"/>
          <w:sz w:val="24"/>
        </w:rPr>
        <w:t>樘</w:t>
      </w:r>
      <w:proofErr w:type="gramEnd"/>
      <w:r>
        <w:rPr>
          <w:rFonts w:hAnsi="宋体" w:hint="eastAsia"/>
          <w:sz w:val="24"/>
        </w:rPr>
        <w:t>冷库门、</w:t>
      </w:r>
      <w:r>
        <w:rPr>
          <w:rFonts w:hAnsi="宋体" w:hint="eastAsia"/>
          <w:sz w:val="24"/>
        </w:rPr>
        <w:t>20</w:t>
      </w:r>
      <w:r>
        <w:rPr>
          <w:rFonts w:hAnsi="宋体" w:hint="eastAsia"/>
          <w:sz w:val="24"/>
        </w:rPr>
        <w:t>万米冷库排管项目”</w:t>
      </w:r>
      <w:r>
        <w:rPr>
          <w:rFonts w:hAnsi="宋体"/>
          <w:sz w:val="24"/>
        </w:rPr>
        <w:t>环境影响报告表</w:t>
      </w:r>
      <w:r>
        <w:rPr>
          <w:rFonts w:hAnsi="宋体" w:hint="eastAsia"/>
          <w:sz w:val="24"/>
        </w:rPr>
        <w:t>，并于</w:t>
      </w:r>
      <w:r>
        <w:rPr>
          <w:rFonts w:hAnsi="宋体" w:hint="eastAsia"/>
          <w:sz w:val="24"/>
        </w:rPr>
        <w:t>2022</w:t>
      </w:r>
      <w:r>
        <w:rPr>
          <w:rFonts w:hAnsi="宋体" w:hint="eastAsia"/>
          <w:sz w:val="24"/>
        </w:rPr>
        <w:t>年</w:t>
      </w:r>
      <w:r>
        <w:rPr>
          <w:rFonts w:hAnsi="宋体" w:hint="eastAsia"/>
          <w:sz w:val="24"/>
        </w:rPr>
        <w:t>12</w:t>
      </w:r>
      <w:r>
        <w:rPr>
          <w:rFonts w:hAnsi="宋体" w:hint="eastAsia"/>
          <w:sz w:val="24"/>
        </w:rPr>
        <w:t>月</w:t>
      </w:r>
      <w:r>
        <w:rPr>
          <w:rFonts w:hAnsi="宋体" w:hint="eastAsia"/>
          <w:sz w:val="24"/>
        </w:rPr>
        <w:t>2</w:t>
      </w:r>
      <w:r>
        <w:rPr>
          <w:rFonts w:hAnsi="宋体" w:hint="eastAsia"/>
          <w:sz w:val="24"/>
        </w:rPr>
        <w:t>日取得了</w:t>
      </w:r>
      <w:r>
        <w:rPr>
          <w:rFonts w:hAnsi="宋体"/>
          <w:sz w:val="24"/>
        </w:rPr>
        <w:t>常州市生态环境局</w:t>
      </w:r>
      <w:r>
        <w:rPr>
          <w:rFonts w:hAnsi="宋体" w:hint="eastAsia"/>
          <w:sz w:val="24"/>
        </w:rPr>
        <w:t>批复（常</w:t>
      </w:r>
      <w:proofErr w:type="gramStart"/>
      <w:r>
        <w:rPr>
          <w:rFonts w:hAnsi="宋体" w:hint="eastAsia"/>
          <w:sz w:val="24"/>
        </w:rPr>
        <w:t>武环审</w:t>
      </w:r>
      <w:proofErr w:type="gramEnd"/>
      <w:r>
        <w:rPr>
          <w:rFonts w:hAnsi="宋体" w:hint="eastAsia"/>
          <w:sz w:val="24"/>
        </w:rPr>
        <w:t>[2022]421</w:t>
      </w:r>
      <w:r>
        <w:rPr>
          <w:rFonts w:hAnsi="宋体" w:hint="eastAsia"/>
          <w:sz w:val="24"/>
        </w:rPr>
        <w:t>号</w:t>
      </w:r>
      <w:r>
        <w:rPr>
          <w:rFonts w:hAnsi="宋体"/>
          <w:sz w:val="24"/>
        </w:rPr>
        <w:t>）。</w:t>
      </w:r>
    </w:p>
    <w:p w:rsidR="00C46A9A" w:rsidRDefault="00FF5559">
      <w:pPr>
        <w:widowControl/>
        <w:spacing w:line="360" w:lineRule="auto"/>
        <w:ind w:firstLineChars="200" w:firstLine="480"/>
        <w:rPr>
          <w:rFonts w:cs="Times New Roman"/>
          <w:sz w:val="24"/>
          <w:szCs w:val="24"/>
        </w:rPr>
      </w:pPr>
      <w:r>
        <w:rPr>
          <w:rFonts w:cs="Times New Roman"/>
          <w:sz w:val="24"/>
          <w:szCs w:val="24"/>
        </w:rPr>
        <w:t>本项目</w:t>
      </w:r>
      <w:r>
        <w:rPr>
          <w:sz w:val="24"/>
        </w:rPr>
        <w:t>于</w:t>
      </w:r>
      <w:r>
        <w:rPr>
          <w:sz w:val="24"/>
        </w:rPr>
        <w:t>202</w:t>
      </w:r>
      <w:r>
        <w:rPr>
          <w:rFonts w:hint="eastAsia"/>
          <w:sz w:val="24"/>
        </w:rPr>
        <w:t>2</w:t>
      </w:r>
      <w:r>
        <w:rPr>
          <w:sz w:val="24"/>
        </w:rPr>
        <w:t>年</w:t>
      </w:r>
      <w:r>
        <w:rPr>
          <w:rFonts w:hint="eastAsia"/>
          <w:sz w:val="24"/>
        </w:rPr>
        <w:t>12</w:t>
      </w:r>
      <w:r>
        <w:rPr>
          <w:sz w:val="24"/>
        </w:rPr>
        <w:t>月开工建设，</w:t>
      </w:r>
      <w:r>
        <w:rPr>
          <w:rFonts w:hint="eastAsia"/>
          <w:sz w:val="24"/>
        </w:rPr>
        <w:t>并</w:t>
      </w:r>
      <w:r>
        <w:rPr>
          <w:sz w:val="24"/>
        </w:rPr>
        <w:t>于</w:t>
      </w:r>
      <w:r>
        <w:rPr>
          <w:rFonts w:eastAsiaTheme="majorEastAsia" w:cs="Times New Roman"/>
          <w:bCs/>
          <w:kern w:val="0"/>
          <w:sz w:val="24"/>
          <w:szCs w:val="24"/>
        </w:rPr>
        <w:t>2022</w:t>
      </w:r>
      <w:r>
        <w:rPr>
          <w:rFonts w:eastAsiaTheme="majorEastAsia" w:cs="Times New Roman"/>
          <w:bCs/>
          <w:kern w:val="0"/>
          <w:sz w:val="24"/>
          <w:szCs w:val="24"/>
        </w:rPr>
        <w:t>年</w:t>
      </w:r>
      <w:r>
        <w:rPr>
          <w:rFonts w:eastAsiaTheme="majorEastAsia" w:cs="Times New Roman" w:hint="eastAsia"/>
          <w:bCs/>
          <w:kern w:val="0"/>
          <w:sz w:val="24"/>
          <w:szCs w:val="24"/>
        </w:rPr>
        <w:t>12</w:t>
      </w:r>
      <w:r>
        <w:rPr>
          <w:rFonts w:eastAsiaTheme="majorEastAsia" w:cs="Times New Roman"/>
          <w:bCs/>
          <w:kern w:val="0"/>
          <w:sz w:val="24"/>
          <w:szCs w:val="24"/>
        </w:rPr>
        <w:t>月</w:t>
      </w:r>
      <w:r>
        <w:rPr>
          <w:rFonts w:eastAsiaTheme="majorEastAsia" w:cs="Times New Roman" w:hint="eastAsia"/>
          <w:bCs/>
          <w:kern w:val="0"/>
          <w:sz w:val="24"/>
          <w:szCs w:val="24"/>
        </w:rPr>
        <w:t>22</w:t>
      </w:r>
      <w:r>
        <w:rPr>
          <w:rFonts w:eastAsiaTheme="majorEastAsia" w:cs="Times New Roman" w:hint="eastAsia"/>
          <w:bCs/>
          <w:kern w:val="0"/>
          <w:sz w:val="24"/>
          <w:szCs w:val="24"/>
        </w:rPr>
        <w:t>日完成</w:t>
      </w:r>
      <w:r>
        <w:rPr>
          <w:rFonts w:eastAsiaTheme="majorEastAsia" w:cs="Times New Roman"/>
          <w:bCs/>
          <w:kern w:val="0"/>
          <w:sz w:val="24"/>
          <w:szCs w:val="24"/>
        </w:rPr>
        <w:t>竣工</w:t>
      </w:r>
      <w:r>
        <w:rPr>
          <w:rFonts w:eastAsiaTheme="majorEastAsia" w:cs="Times New Roman" w:hint="eastAsia"/>
          <w:bCs/>
          <w:kern w:val="0"/>
          <w:sz w:val="24"/>
          <w:szCs w:val="24"/>
        </w:rPr>
        <w:t>建设与调试</w:t>
      </w:r>
      <w:r>
        <w:rPr>
          <w:rFonts w:cs="Times New Roman"/>
          <w:sz w:val="24"/>
          <w:szCs w:val="24"/>
        </w:rPr>
        <w:t>，该项目主体工程及环保处理设施运行稳定，该过程无投诉、处罚等现象，状态良好，符合验收条件。</w:t>
      </w:r>
    </w:p>
    <w:p w:rsidR="00C46A9A" w:rsidRDefault="00FF5559">
      <w:pPr>
        <w:widowControl/>
        <w:spacing w:line="360" w:lineRule="auto"/>
        <w:ind w:firstLineChars="200" w:firstLine="480"/>
        <w:rPr>
          <w:rFonts w:cs="Times New Roman"/>
          <w:sz w:val="24"/>
          <w:szCs w:val="24"/>
        </w:rPr>
      </w:pPr>
      <w:r>
        <w:rPr>
          <w:rFonts w:cs="Times New Roman"/>
          <w:sz w:val="24"/>
          <w:szCs w:val="24"/>
        </w:rPr>
        <w:t>目前企业已完成排污登记（登记回执编号</w:t>
      </w:r>
      <w:r>
        <w:rPr>
          <w:rFonts w:cs="Times New Roman" w:hint="eastAsia"/>
          <w:sz w:val="24"/>
          <w:szCs w:val="24"/>
        </w:rPr>
        <w:t>：</w:t>
      </w:r>
      <w:r>
        <w:rPr>
          <w:sz w:val="24"/>
        </w:rPr>
        <w:t>91320412MA21HWAW7C001Z</w:t>
      </w:r>
      <w:r>
        <w:rPr>
          <w:rFonts w:cs="Times New Roman"/>
          <w:sz w:val="24"/>
          <w:szCs w:val="24"/>
        </w:rPr>
        <w:t>）。</w:t>
      </w:r>
    </w:p>
    <w:p w:rsidR="00C46A9A" w:rsidRDefault="00FF5559">
      <w:pPr>
        <w:widowControl/>
        <w:spacing w:line="360" w:lineRule="auto"/>
        <w:ind w:firstLineChars="200" w:firstLine="480"/>
        <w:rPr>
          <w:rFonts w:cs="Times New Roman"/>
          <w:sz w:val="24"/>
          <w:szCs w:val="24"/>
        </w:rPr>
      </w:pPr>
      <w:r>
        <w:rPr>
          <w:rFonts w:cs="Times New Roman"/>
          <w:sz w:val="24"/>
          <w:szCs w:val="24"/>
        </w:rPr>
        <w:t>（三）投资情况</w:t>
      </w:r>
    </w:p>
    <w:p w:rsidR="00C46A9A" w:rsidRDefault="00FF5559">
      <w:pPr>
        <w:widowControl/>
        <w:spacing w:line="360" w:lineRule="auto"/>
        <w:ind w:firstLineChars="200" w:firstLine="480"/>
        <w:rPr>
          <w:rFonts w:cs="Times New Roman"/>
          <w:sz w:val="24"/>
          <w:szCs w:val="24"/>
        </w:rPr>
      </w:pPr>
      <w:r>
        <w:rPr>
          <w:rFonts w:cs="Times New Roman"/>
          <w:sz w:val="24"/>
          <w:szCs w:val="24"/>
        </w:rPr>
        <w:t>本项目</w:t>
      </w:r>
      <w:r>
        <w:rPr>
          <w:rFonts w:cs="Times New Roman" w:hint="eastAsia"/>
          <w:sz w:val="24"/>
          <w:szCs w:val="24"/>
        </w:rPr>
        <w:t>实际</w:t>
      </w:r>
      <w:r>
        <w:rPr>
          <w:rFonts w:cs="Times New Roman"/>
          <w:sz w:val="24"/>
          <w:szCs w:val="24"/>
        </w:rPr>
        <w:t>总投资</w:t>
      </w:r>
      <w:r>
        <w:rPr>
          <w:rFonts w:eastAsiaTheme="majorEastAsia" w:cs="Times New Roman" w:hint="eastAsia"/>
          <w:bCs/>
          <w:kern w:val="0"/>
          <w:sz w:val="24"/>
          <w:szCs w:val="24"/>
        </w:rPr>
        <w:t>504</w:t>
      </w:r>
      <w:r>
        <w:rPr>
          <w:rFonts w:cs="Times New Roman"/>
          <w:sz w:val="24"/>
          <w:szCs w:val="24"/>
        </w:rPr>
        <w:t>万元，其中环保投资</w:t>
      </w:r>
      <w:r>
        <w:rPr>
          <w:rFonts w:cs="Times New Roman" w:hint="eastAsia"/>
          <w:sz w:val="24"/>
          <w:szCs w:val="24"/>
        </w:rPr>
        <w:t>10</w:t>
      </w:r>
      <w:r>
        <w:rPr>
          <w:rFonts w:cs="Times New Roman"/>
          <w:sz w:val="24"/>
          <w:szCs w:val="24"/>
        </w:rPr>
        <w:t>万元，占总投资额的</w:t>
      </w:r>
      <w:r>
        <w:rPr>
          <w:rFonts w:cs="Times New Roman" w:hint="eastAsia"/>
          <w:sz w:val="24"/>
          <w:szCs w:val="24"/>
        </w:rPr>
        <w:t>2</w:t>
      </w:r>
      <w:r>
        <w:rPr>
          <w:rFonts w:cs="Times New Roman"/>
          <w:sz w:val="24"/>
          <w:szCs w:val="24"/>
        </w:rPr>
        <w:t>%</w:t>
      </w:r>
      <w:r>
        <w:rPr>
          <w:rFonts w:cs="Times New Roman"/>
          <w:sz w:val="24"/>
          <w:szCs w:val="24"/>
        </w:rPr>
        <w:t>。</w:t>
      </w:r>
    </w:p>
    <w:p w:rsidR="00C46A9A" w:rsidRDefault="00FF5559">
      <w:pPr>
        <w:widowControl/>
        <w:spacing w:line="360" w:lineRule="auto"/>
        <w:ind w:firstLineChars="200" w:firstLine="480"/>
        <w:rPr>
          <w:rFonts w:cs="Times New Roman"/>
          <w:sz w:val="24"/>
          <w:szCs w:val="24"/>
        </w:rPr>
      </w:pPr>
      <w:r>
        <w:rPr>
          <w:rFonts w:cs="Times New Roman"/>
          <w:sz w:val="24"/>
          <w:szCs w:val="24"/>
        </w:rPr>
        <w:t>（四）验收范围</w:t>
      </w:r>
    </w:p>
    <w:p w:rsidR="00C46A9A" w:rsidRDefault="00FF5559">
      <w:pPr>
        <w:widowControl/>
        <w:spacing w:line="360" w:lineRule="auto"/>
        <w:ind w:firstLineChars="200" w:firstLine="480"/>
        <w:rPr>
          <w:rFonts w:cs="Times New Roman"/>
          <w:sz w:val="24"/>
          <w:szCs w:val="24"/>
        </w:rPr>
      </w:pPr>
      <w:r>
        <w:rPr>
          <w:rFonts w:cs="Times New Roman"/>
          <w:sz w:val="24"/>
          <w:szCs w:val="24"/>
        </w:rPr>
        <w:t>本次验收范围为</w:t>
      </w:r>
      <w:r>
        <w:rPr>
          <w:rFonts w:cs="Times New Roman" w:hint="eastAsia"/>
          <w:sz w:val="24"/>
          <w:szCs w:val="24"/>
        </w:rPr>
        <w:t>“</w:t>
      </w:r>
      <w:r>
        <w:rPr>
          <w:rFonts w:cs="Times New Roman"/>
          <w:sz w:val="24"/>
          <w:szCs w:val="24"/>
        </w:rPr>
        <w:t>常州市楚尚制冷有限公司年产</w:t>
      </w:r>
      <w:r>
        <w:rPr>
          <w:rFonts w:cs="Times New Roman"/>
          <w:sz w:val="24"/>
          <w:szCs w:val="24"/>
        </w:rPr>
        <w:t>1</w:t>
      </w:r>
      <w:r>
        <w:rPr>
          <w:rFonts w:cs="Times New Roman"/>
          <w:sz w:val="24"/>
          <w:szCs w:val="24"/>
        </w:rPr>
        <w:t>万</w:t>
      </w:r>
      <w:proofErr w:type="gramStart"/>
      <w:r>
        <w:rPr>
          <w:rFonts w:cs="Times New Roman"/>
          <w:sz w:val="24"/>
          <w:szCs w:val="24"/>
        </w:rPr>
        <w:t>樘</w:t>
      </w:r>
      <w:proofErr w:type="gramEnd"/>
      <w:r>
        <w:rPr>
          <w:rFonts w:cs="Times New Roman"/>
          <w:sz w:val="24"/>
          <w:szCs w:val="24"/>
        </w:rPr>
        <w:t>冷库门、</w:t>
      </w:r>
      <w:r>
        <w:rPr>
          <w:rFonts w:cs="Times New Roman"/>
          <w:sz w:val="24"/>
          <w:szCs w:val="24"/>
        </w:rPr>
        <w:t>20</w:t>
      </w:r>
      <w:r>
        <w:rPr>
          <w:rFonts w:cs="Times New Roman"/>
          <w:sz w:val="24"/>
          <w:szCs w:val="24"/>
        </w:rPr>
        <w:t>万米冷库排管项目</w:t>
      </w:r>
      <w:r>
        <w:rPr>
          <w:rFonts w:cs="Times New Roman" w:hint="eastAsia"/>
          <w:sz w:val="24"/>
          <w:szCs w:val="24"/>
        </w:rPr>
        <w:t>”整体验收</w:t>
      </w:r>
      <w:r>
        <w:rPr>
          <w:rFonts w:cs="Times New Roman"/>
          <w:sz w:val="24"/>
          <w:szCs w:val="24"/>
        </w:rPr>
        <w:t>。</w:t>
      </w:r>
    </w:p>
    <w:p w:rsidR="00C46A9A" w:rsidRDefault="00C46A9A">
      <w:pPr>
        <w:widowControl/>
        <w:spacing w:line="360" w:lineRule="auto"/>
        <w:ind w:firstLineChars="200" w:firstLine="480"/>
        <w:rPr>
          <w:rFonts w:cs="Times New Roman"/>
          <w:sz w:val="24"/>
          <w:szCs w:val="24"/>
        </w:rPr>
      </w:pPr>
    </w:p>
    <w:p w:rsidR="00C46A9A" w:rsidRDefault="00FF5559">
      <w:pPr>
        <w:spacing w:line="360" w:lineRule="auto"/>
        <w:ind w:firstLineChars="200" w:firstLine="482"/>
        <w:rPr>
          <w:rFonts w:cs="Times New Roman"/>
          <w:b/>
          <w:bCs/>
          <w:kern w:val="0"/>
          <w:sz w:val="24"/>
          <w:szCs w:val="24"/>
        </w:rPr>
      </w:pPr>
      <w:r>
        <w:rPr>
          <w:rFonts w:cs="Times New Roman"/>
          <w:b/>
          <w:bCs/>
          <w:kern w:val="0"/>
          <w:sz w:val="24"/>
          <w:szCs w:val="24"/>
        </w:rPr>
        <w:t>二、工程变动情况</w:t>
      </w:r>
    </w:p>
    <w:p w:rsidR="00C46A9A" w:rsidRDefault="00FF5559">
      <w:pPr>
        <w:widowControl/>
        <w:spacing w:line="360" w:lineRule="auto"/>
        <w:ind w:firstLineChars="200" w:firstLine="480"/>
        <w:rPr>
          <w:rFonts w:cs="Times New Roman"/>
          <w:sz w:val="24"/>
          <w:szCs w:val="24"/>
        </w:rPr>
      </w:pPr>
      <w:r>
        <w:rPr>
          <w:rFonts w:cs="Times New Roman"/>
          <w:sz w:val="24"/>
          <w:szCs w:val="24"/>
        </w:rPr>
        <w:t>经核查，对照《关于印发〈污染影响类建设项目重大变动清单（试行）〉的通知》（</w:t>
      </w:r>
      <w:proofErr w:type="gramStart"/>
      <w:r>
        <w:rPr>
          <w:rFonts w:cs="Times New Roman"/>
          <w:sz w:val="24"/>
          <w:szCs w:val="24"/>
        </w:rPr>
        <w:t>环办环评函</w:t>
      </w:r>
      <w:proofErr w:type="gramEnd"/>
      <w:r>
        <w:rPr>
          <w:rFonts w:cs="Times New Roman"/>
          <w:sz w:val="24"/>
          <w:szCs w:val="24"/>
        </w:rPr>
        <w:t>[2020]688</w:t>
      </w:r>
      <w:r>
        <w:rPr>
          <w:rFonts w:cs="Times New Roman"/>
          <w:sz w:val="24"/>
          <w:szCs w:val="24"/>
        </w:rPr>
        <w:t>号）中</w:t>
      </w:r>
      <w:r>
        <w:rPr>
          <w:rFonts w:cs="Times New Roman" w:hint="eastAsia"/>
          <w:sz w:val="24"/>
          <w:szCs w:val="24"/>
        </w:rPr>
        <w:t>“</w:t>
      </w:r>
      <w:r>
        <w:rPr>
          <w:rFonts w:cs="Times New Roman"/>
          <w:sz w:val="24"/>
          <w:szCs w:val="24"/>
        </w:rPr>
        <w:t>污染影响类建设项目重大变动清单（试行）</w:t>
      </w:r>
      <w:r>
        <w:rPr>
          <w:rFonts w:cs="Times New Roman" w:hint="eastAsia"/>
          <w:sz w:val="24"/>
          <w:szCs w:val="24"/>
        </w:rPr>
        <w:t>”</w:t>
      </w:r>
      <w:r>
        <w:rPr>
          <w:rFonts w:cs="Times New Roman"/>
          <w:sz w:val="24"/>
          <w:szCs w:val="24"/>
        </w:rPr>
        <w:t>，建设项目的性质、规模</w:t>
      </w:r>
      <w:r>
        <w:rPr>
          <w:rFonts w:cs="Times New Roman" w:hint="eastAsia"/>
          <w:sz w:val="24"/>
          <w:szCs w:val="24"/>
        </w:rPr>
        <w:t>、</w:t>
      </w:r>
      <w:r>
        <w:rPr>
          <w:rFonts w:cs="Times New Roman"/>
          <w:sz w:val="24"/>
          <w:szCs w:val="24"/>
        </w:rPr>
        <w:t>地点、</w:t>
      </w:r>
      <w:r>
        <w:rPr>
          <w:rFonts w:cs="Times New Roman" w:hint="eastAsia"/>
          <w:sz w:val="24"/>
          <w:szCs w:val="24"/>
        </w:rPr>
        <w:t>生产工艺、环境保护措施均</w:t>
      </w:r>
      <w:r>
        <w:rPr>
          <w:rFonts w:cs="Times New Roman"/>
          <w:sz w:val="24"/>
          <w:szCs w:val="24"/>
        </w:rPr>
        <w:t>未发生变化。</w:t>
      </w:r>
    </w:p>
    <w:p w:rsidR="00C46A9A" w:rsidRDefault="00C46A9A">
      <w:pPr>
        <w:widowControl/>
        <w:spacing w:line="360" w:lineRule="auto"/>
        <w:ind w:firstLineChars="200" w:firstLine="480"/>
        <w:rPr>
          <w:rFonts w:cs="Times New Roman"/>
          <w:sz w:val="24"/>
          <w:szCs w:val="24"/>
        </w:rPr>
      </w:pPr>
    </w:p>
    <w:p w:rsidR="00C46A9A" w:rsidRDefault="00FF5559">
      <w:pPr>
        <w:spacing w:line="360" w:lineRule="auto"/>
        <w:ind w:firstLineChars="200" w:firstLine="482"/>
        <w:rPr>
          <w:rFonts w:cs="Times New Roman"/>
          <w:b/>
          <w:bCs/>
          <w:kern w:val="0"/>
          <w:sz w:val="24"/>
          <w:szCs w:val="24"/>
        </w:rPr>
      </w:pPr>
      <w:r>
        <w:rPr>
          <w:rFonts w:cs="Times New Roman"/>
          <w:b/>
          <w:bCs/>
          <w:kern w:val="0"/>
          <w:sz w:val="24"/>
          <w:szCs w:val="24"/>
        </w:rPr>
        <w:t>三、环境保护设施建设情况</w:t>
      </w:r>
    </w:p>
    <w:p w:rsidR="00C46A9A" w:rsidRDefault="00FF5559">
      <w:pPr>
        <w:widowControl/>
        <w:spacing w:line="360" w:lineRule="auto"/>
        <w:ind w:firstLineChars="200" w:firstLine="480"/>
        <w:rPr>
          <w:rFonts w:cs="Times New Roman"/>
          <w:sz w:val="24"/>
          <w:szCs w:val="24"/>
        </w:rPr>
      </w:pPr>
      <w:r>
        <w:rPr>
          <w:rFonts w:cs="Times New Roman"/>
          <w:sz w:val="24"/>
          <w:szCs w:val="24"/>
        </w:rPr>
        <w:t>（一）废水</w:t>
      </w:r>
    </w:p>
    <w:p w:rsidR="00C46A9A" w:rsidRDefault="00FF5559">
      <w:pPr>
        <w:widowControl/>
        <w:spacing w:line="360" w:lineRule="auto"/>
        <w:ind w:firstLineChars="200" w:firstLine="480"/>
        <w:rPr>
          <w:rFonts w:cs="Times New Roman"/>
          <w:sz w:val="24"/>
          <w:szCs w:val="24"/>
        </w:rPr>
      </w:pPr>
      <w:r>
        <w:rPr>
          <w:rFonts w:cs="Times New Roman"/>
          <w:sz w:val="24"/>
          <w:szCs w:val="24"/>
        </w:rPr>
        <w:t>厂区实行</w:t>
      </w:r>
      <w:r>
        <w:rPr>
          <w:rFonts w:cs="Times New Roman" w:hint="eastAsia"/>
          <w:sz w:val="24"/>
          <w:szCs w:val="24"/>
        </w:rPr>
        <w:t>“</w:t>
      </w:r>
      <w:r>
        <w:rPr>
          <w:rFonts w:cs="Times New Roman"/>
          <w:sz w:val="24"/>
          <w:szCs w:val="24"/>
        </w:rPr>
        <w:t>雨污分流</w:t>
      </w:r>
      <w:r>
        <w:rPr>
          <w:rFonts w:cs="Times New Roman" w:hint="eastAsia"/>
          <w:sz w:val="24"/>
          <w:szCs w:val="24"/>
        </w:rPr>
        <w:t>”</w:t>
      </w:r>
      <w:r>
        <w:rPr>
          <w:rFonts w:cs="Times New Roman"/>
          <w:sz w:val="24"/>
          <w:szCs w:val="24"/>
        </w:rPr>
        <w:t>原则，雨水直接排入市政雨水管网。</w:t>
      </w:r>
    </w:p>
    <w:p w:rsidR="00C46A9A" w:rsidRDefault="00FF5559">
      <w:pPr>
        <w:widowControl/>
        <w:spacing w:line="360" w:lineRule="auto"/>
        <w:ind w:firstLineChars="200" w:firstLine="480"/>
        <w:rPr>
          <w:rFonts w:cs="Times New Roman"/>
          <w:sz w:val="24"/>
          <w:szCs w:val="24"/>
        </w:rPr>
      </w:pPr>
      <w:r>
        <w:rPr>
          <w:sz w:val="24"/>
        </w:rPr>
        <w:t>本项目</w:t>
      </w:r>
      <w:r>
        <w:rPr>
          <w:rFonts w:hint="eastAsia"/>
          <w:sz w:val="24"/>
        </w:rPr>
        <w:t>冷却水循环使用，定期添加不外排；</w:t>
      </w:r>
      <w:r>
        <w:rPr>
          <w:sz w:val="24"/>
        </w:rPr>
        <w:t>员工日常产生的生活污水经污水管网收集后接管至武南污水处理厂集中处理，尾水最终排入武南河。</w:t>
      </w:r>
    </w:p>
    <w:p w:rsidR="00C46A9A" w:rsidRDefault="00FF5559">
      <w:pPr>
        <w:widowControl/>
        <w:spacing w:line="360" w:lineRule="auto"/>
        <w:ind w:firstLineChars="200" w:firstLine="480"/>
        <w:rPr>
          <w:rFonts w:cs="Times New Roman"/>
          <w:sz w:val="24"/>
          <w:szCs w:val="24"/>
        </w:rPr>
      </w:pPr>
      <w:r>
        <w:rPr>
          <w:rFonts w:cs="Times New Roman"/>
          <w:sz w:val="24"/>
          <w:szCs w:val="24"/>
        </w:rPr>
        <w:t>（二）废气</w:t>
      </w:r>
    </w:p>
    <w:p w:rsidR="00C46A9A" w:rsidRDefault="00FF5559">
      <w:pPr>
        <w:widowControl/>
        <w:spacing w:line="360" w:lineRule="auto"/>
        <w:ind w:firstLineChars="200" w:firstLine="480"/>
        <w:rPr>
          <w:rFonts w:cs="Times New Roman"/>
          <w:sz w:val="24"/>
          <w:szCs w:val="24"/>
        </w:rPr>
      </w:pPr>
      <w:r>
        <w:rPr>
          <w:rFonts w:cs="Times New Roman"/>
          <w:sz w:val="24"/>
          <w:szCs w:val="24"/>
        </w:rPr>
        <w:t xml:space="preserve">1. </w:t>
      </w:r>
      <w:r>
        <w:rPr>
          <w:rFonts w:cs="Times New Roman"/>
          <w:sz w:val="24"/>
          <w:szCs w:val="24"/>
        </w:rPr>
        <w:t>有组织废气</w:t>
      </w:r>
    </w:p>
    <w:p w:rsidR="00C46A9A" w:rsidRDefault="00FF5559">
      <w:pPr>
        <w:widowControl/>
        <w:spacing w:line="360" w:lineRule="auto"/>
        <w:ind w:firstLineChars="200" w:firstLine="480"/>
        <w:rPr>
          <w:bCs/>
          <w:sz w:val="24"/>
        </w:rPr>
      </w:pPr>
      <w:r>
        <w:rPr>
          <w:rFonts w:hint="eastAsia"/>
          <w:sz w:val="24"/>
        </w:rPr>
        <w:t>本项目</w:t>
      </w:r>
      <w:r>
        <w:rPr>
          <w:rFonts w:hint="eastAsia"/>
          <w:bCs/>
          <w:sz w:val="24"/>
        </w:rPr>
        <w:t>发泡产生的有机废气经集气罩收集进“两级活性炭吸附装置”处理后由</w:t>
      </w:r>
      <w:r>
        <w:rPr>
          <w:rFonts w:hint="eastAsia"/>
          <w:bCs/>
          <w:sz w:val="24"/>
        </w:rPr>
        <w:t>15m</w:t>
      </w:r>
      <w:r>
        <w:rPr>
          <w:rFonts w:hint="eastAsia"/>
          <w:bCs/>
          <w:sz w:val="24"/>
        </w:rPr>
        <w:t>高排气筒（</w:t>
      </w:r>
      <w:r>
        <w:rPr>
          <w:rFonts w:hint="eastAsia"/>
          <w:bCs/>
          <w:sz w:val="24"/>
        </w:rPr>
        <w:t>1#</w:t>
      </w:r>
      <w:r>
        <w:rPr>
          <w:rFonts w:hint="eastAsia"/>
          <w:bCs/>
          <w:sz w:val="24"/>
        </w:rPr>
        <w:t>）排放。</w:t>
      </w:r>
    </w:p>
    <w:p w:rsidR="00C46A9A" w:rsidRDefault="00FF5559">
      <w:pPr>
        <w:widowControl/>
        <w:spacing w:line="360" w:lineRule="auto"/>
        <w:ind w:firstLineChars="200" w:firstLine="480"/>
        <w:rPr>
          <w:rFonts w:cs="Times New Roman"/>
          <w:sz w:val="24"/>
          <w:szCs w:val="24"/>
        </w:rPr>
      </w:pPr>
      <w:r>
        <w:rPr>
          <w:rFonts w:cs="Times New Roman"/>
          <w:sz w:val="24"/>
          <w:szCs w:val="24"/>
        </w:rPr>
        <w:t xml:space="preserve">2. </w:t>
      </w:r>
      <w:r>
        <w:rPr>
          <w:rFonts w:cs="Times New Roman"/>
          <w:sz w:val="24"/>
          <w:szCs w:val="24"/>
        </w:rPr>
        <w:t>无组织废气</w:t>
      </w:r>
    </w:p>
    <w:p w:rsidR="00C46A9A" w:rsidRPr="0034699E" w:rsidRDefault="00FF5559">
      <w:pPr>
        <w:widowControl/>
        <w:spacing w:line="360" w:lineRule="auto"/>
        <w:ind w:firstLineChars="200" w:firstLine="480"/>
        <w:rPr>
          <w:rFonts w:cs="Times New Roman"/>
          <w:sz w:val="24"/>
          <w:szCs w:val="24"/>
        </w:rPr>
      </w:pPr>
      <w:r>
        <w:rPr>
          <w:rFonts w:cs="Times New Roman"/>
          <w:sz w:val="24"/>
          <w:szCs w:val="24"/>
        </w:rPr>
        <w:lastRenderedPageBreak/>
        <w:t>本项目</w:t>
      </w:r>
      <w:r>
        <w:rPr>
          <w:rFonts w:hint="eastAsia"/>
          <w:sz w:val="24"/>
        </w:rPr>
        <w:t>未捕集到的</w:t>
      </w:r>
      <w:r>
        <w:rPr>
          <w:rFonts w:hint="eastAsia"/>
          <w:bCs/>
          <w:sz w:val="24"/>
        </w:rPr>
        <w:t>发泡</w:t>
      </w:r>
      <w:r>
        <w:rPr>
          <w:rFonts w:hint="eastAsia"/>
          <w:sz w:val="24"/>
        </w:rPr>
        <w:t>废气在车间内无组织排</w:t>
      </w:r>
      <w:r w:rsidRPr="0034699E">
        <w:rPr>
          <w:rFonts w:hint="eastAsia"/>
          <w:sz w:val="24"/>
        </w:rPr>
        <w:t>放；焊接废气排放量较小，不做定量分析。</w:t>
      </w:r>
    </w:p>
    <w:p w:rsidR="00C46A9A" w:rsidRDefault="00FF5559">
      <w:pPr>
        <w:widowControl/>
        <w:spacing w:line="360" w:lineRule="auto"/>
        <w:ind w:firstLineChars="200" w:firstLine="480"/>
        <w:rPr>
          <w:rFonts w:cs="Times New Roman"/>
          <w:sz w:val="24"/>
          <w:szCs w:val="24"/>
        </w:rPr>
      </w:pPr>
      <w:r>
        <w:rPr>
          <w:rFonts w:cs="Times New Roman"/>
          <w:sz w:val="24"/>
          <w:szCs w:val="24"/>
        </w:rPr>
        <w:t>（三）噪声</w:t>
      </w:r>
    </w:p>
    <w:p w:rsidR="00C46A9A" w:rsidRDefault="00FF5559">
      <w:pPr>
        <w:widowControl/>
        <w:spacing w:line="360" w:lineRule="auto"/>
        <w:ind w:firstLineChars="200" w:firstLine="480"/>
        <w:rPr>
          <w:rFonts w:cs="Times New Roman"/>
          <w:sz w:val="24"/>
          <w:szCs w:val="24"/>
        </w:rPr>
      </w:pPr>
      <w:r>
        <w:rPr>
          <w:rFonts w:cs="Times New Roman"/>
          <w:sz w:val="24"/>
          <w:szCs w:val="24"/>
        </w:rPr>
        <w:t>本项目的生产设备均设置在车间内，主要有</w:t>
      </w:r>
      <w:r>
        <w:rPr>
          <w:rFonts w:hint="eastAsia"/>
          <w:sz w:val="24"/>
        </w:rPr>
        <w:t>剪板机、风机</w:t>
      </w:r>
      <w:r>
        <w:rPr>
          <w:sz w:val="24"/>
        </w:rPr>
        <w:t>设备</w:t>
      </w:r>
      <w:r>
        <w:rPr>
          <w:rFonts w:cs="Times New Roman"/>
          <w:sz w:val="24"/>
          <w:szCs w:val="24"/>
        </w:rPr>
        <w:t>等运行及厂内公</w:t>
      </w:r>
      <w:proofErr w:type="gramStart"/>
      <w:r>
        <w:rPr>
          <w:rFonts w:cs="Times New Roman"/>
          <w:sz w:val="24"/>
          <w:szCs w:val="24"/>
        </w:rPr>
        <w:t>辅工程</w:t>
      </w:r>
      <w:proofErr w:type="gramEnd"/>
      <w:r>
        <w:rPr>
          <w:rFonts w:cs="Times New Roman"/>
          <w:sz w:val="24"/>
          <w:szCs w:val="24"/>
        </w:rPr>
        <w:t>运行时产生的噪声。企业通过隔声、减振等防治措施，使厂界噪声达标。</w:t>
      </w:r>
    </w:p>
    <w:p w:rsidR="00C46A9A" w:rsidRDefault="00FF5559">
      <w:pPr>
        <w:widowControl/>
        <w:spacing w:line="360" w:lineRule="auto"/>
        <w:ind w:firstLineChars="200" w:firstLine="480"/>
        <w:rPr>
          <w:rFonts w:cs="Times New Roman"/>
          <w:sz w:val="24"/>
          <w:szCs w:val="24"/>
        </w:rPr>
      </w:pPr>
      <w:r>
        <w:rPr>
          <w:rFonts w:cs="Times New Roman"/>
          <w:sz w:val="24"/>
          <w:szCs w:val="24"/>
        </w:rPr>
        <w:t>（四）固体废物</w:t>
      </w:r>
    </w:p>
    <w:p w:rsidR="00C46A9A" w:rsidRDefault="00FF5559">
      <w:pPr>
        <w:widowControl/>
        <w:spacing w:line="360" w:lineRule="auto"/>
        <w:ind w:firstLineChars="200" w:firstLine="480"/>
        <w:rPr>
          <w:rFonts w:cs="Times New Roman"/>
          <w:sz w:val="24"/>
          <w:szCs w:val="24"/>
        </w:rPr>
      </w:pPr>
      <w:r>
        <w:rPr>
          <w:rFonts w:cs="Times New Roman" w:hint="eastAsia"/>
          <w:sz w:val="24"/>
          <w:szCs w:val="24"/>
        </w:rPr>
        <w:t>（</w:t>
      </w:r>
      <w:r>
        <w:rPr>
          <w:rFonts w:cs="Times New Roman" w:hint="eastAsia"/>
          <w:sz w:val="24"/>
          <w:szCs w:val="24"/>
        </w:rPr>
        <w:t>1</w:t>
      </w:r>
      <w:r>
        <w:rPr>
          <w:rFonts w:cs="Times New Roman" w:hint="eastAsia"/>
          <w:sz w:val="24"/>
          <w:szCs w:val="24"/>
        </w:rPr>
        <w:t>）</w:t>
      </w:r>
      <w:r>
        <w:rPr>
          <w:rFonts w:cs="Times New Roman"/>
          <w:sz w:val="24"/>
          <w:szCs w:val="24"/>
        </w:rPr>
        <w:t>固</w:t>
      </w:r>
      <w:proofErr w:type="gramStart"/>
      <w:r>
        <w:rPr>
          <w:rFonts w:cs="Times New Roman"/>
          <w:sz w:val="24"/>
          <w:szCs w:val="24"/>
        </w:rPr>
        <w:t>废产生</w:t>
      </w:r>
      <w:proofErr w:type="gramEnd"/>
      <w:r>
        <w:rPr>
          <w:rFonts w:cs="Times New Roman"/>
          <w:sz w:val="24"/>
          <w:szCs w:val="24"/>
        </w:rPr>
        <w:t>种类及处置去向</w:t>
      </w:r>
    </w:p>
    <w:p w:rsidR="00C46A9A" w:rsidRDefault="00FF5559">
      <w:pPr>
        <w:widowControl/>
        <w:spacing w:line="360" w:lineRule="auto"/>
        <w:ind w:firstLineChars="200" w:firstLine="480"/>
        <w:rPr>
          <w:rFonts w:hAnsi="宋体"/>
          <w:bCs/>
          <w:sz w:val="24"/>
        </w:rPr>
      </w:pPr>
      <w:r>
        <w:rPr>
          <w:rFonts w:cs="Times New Roman" w:hint="eastAsia"/>
          <w:bCs/>
          <w:sz w:val="24"/>
          <w:szCs w:val="24"/>
        </w:rPr>
        <w:t>本项目产生的一般固废：</w:t>
      </w:r>
      <w:r>
        <w:rPr>
          <w:rFonts w:hAnsi="宋体" w:hint="eastAsia"/>
          <w:bCs/>
          <w:sz w:val="24"/>
        </w:rPr>
        <w:t>边角料收集后外售综合利用</w:t>
      </w:r>
      <w:r>
        <w:rPr>
          <w:rFonts w:hAnsi="宋体"/>
          <w:bCs/>
          <w:sz w:val="24"/>
        </w:rPr>
        <w:t>；</w:t>
      </w:r>
    </w:p>
    <w:p w:rsidR="00C46A9A" w:rsidRDefault="00FF5559">
      <w:pPr>
        <w:widowControl/>
        <w:spacing w:line="360" w:lineRule="auto"/>
        <w:ind w:firstLineChars="200" w:firstLine="480"/>
        <w:rPr>
          <w:rFonts w:cs="Times New Roman"/>
          <w:bCs/>
          <w:sz w:val="24"/>
          <w:szCs w:val="24"/>
        </w:rPr>
      </w:pPr>
      <w:r>
        <w:rPr>
          <w:rFonts w:hAnsi="宋体" w:hint="eastAsia"/>
          <w:bCs/>
          <w:sz w:val="24"/>
        </w:rPr>
        <w:t>本项目产生的危险废物：废活性炭、废包装桶、沾染原料劳保用品委托常州</w:t>
      </w:r>
      <w:proofErr w:type="gramStart"/>
      <w:r>
        <w:rPr>
          <w:rFonts w:hAnsi="宋体" w:hint="eastAsia"/>
          <w:bCs/>
          <w:sz w:val="24"/>
        </w:rPr>
        <w:t>北晨环境</w:t>
      </w:r>
      <w:proofErr w:type="gramEnd"/>
      <w:r>
        <w:rPr>
          <w:rFonts w:hAnsi="宋体" w:hint="eastAsia"/>
          <w:bCs/>
          <w:sz w:val="24"/>
        </w:rPr>
        <w:t>科技发展有限公司处置</w:t>
      </w:r>
      <w:r>
        <w:rPr>
          <w:rFonts w:hAnsi="宋体"/>
          <w:bCs/>
          <w:sz w:val="24"/>
        </w:rPr>
        <w:t>；</w:t>
      </w:r>
    </w:p>
    <w:p w:rsidR="00C46A9A" w:rsidRDefault="00FF5559">
      <w:pPr>
        <w:widowControl/>
        <w:spacing w:line="360" w:lineRule="auto"/>
        <w:ind w:firstLineChars="200" w:firstLine="480"/>
        <w:rPr>
          <w:rFonts w:cs="Times New Roman"/>
          <w:sz w:val="24"/>
          <w:szCs w:val="24"/>
        </w:rPr>
      </w:pPr>
      <w:r>
        <w:rPr>
          <w:rFonts w:cs="Times New Roman"/>
          <w:bCs/>
          <w:sz w:val="24"/>
          <w:szCs w:val="24"/>
        </w:rPr>
        <w:t>生活垃圾由当地环卫部门收集统一处理。</w:t>
      </w:r>
    </w:p>
    <w:p w:rsidR="00C46A9A" w:rsidRDefault="00FF5559">
      <w:pPr>
        <w:widowControl/>
        <w:spacing w:line="360" w:lineRule="auto"/>
        <w:ind w:firstLineChars="200" w:firstLine="480"/>
        <w:rPr>
          <w:rFonts w:cs="Times New Roman"/>
          <w:sz w:val="24"/>
          <w:szCs w:val="24"/>
        </w:rPr>
      </w:pPr>
      <w:r>
        <w:rPr>
          <w:rFonts w:cs="Times New Roman"/>
          <w:sz w:val="24"/>
          <w:szCs w:val="24"/>
        </w:rPr>
        <w:t>（</w:t>
      </w:r>
      <w:r>
        <w:rPr>
          <w:rFonts w:cs="Times New Roman"/>
          <w:sz w:val="24"/>
          <w:szCs w:val="24"/>
        </w:rPr>
        <w:t>2</w:t>
      </w:r>
      <w:r>
        <w:rPr>
          <w:rFonts w:cs="Times New Roman"/>
          <w:sz w:val="24"/>
          <w:szCs w:val="24"/>
        </w:rPr>
        <w:t>）固废仓库设置</w:t>
      </w:r>
    </w:p>
    <w:p w:rsidR="00C46A9A" w:rsidRDefault="00FF5559">
      <w:pPr>
        <w:widowControl/>
        <w:spacing w:line="360" w:lineRule="auto"/>
        <w:ind w:firstLineChars="200" w:firstLine="480"/>
        <w:rPr>
          <w:rFonts w:cs="Times New Roman"/>
          <w:sz w:val="24"/>
          <w:szCs w:val="24"/>
        </w:rPr>
      </w:pPr>
      <w:r>
        <w:rPr>
          <w:rFonts w:hAnsi="宋体"/>
          <w:bCs/>
          <w:sz w:val="24"/>
        </w:rPr>
        <w:t>厂内设有一般固废堆场</w:t>
      </w:r>
      <w:r>
        <w:rPr>
          <w:rFonts w:hAnsi="宋体"/>
          <w:bCs/>
          <w:sz w:val="24"/>
        </w:rPr>
        <w:t>1</w:t>
      </w:r>
      <w:r>
        <w:rPr>
          <w:rFonts w:hAnsi="宋体"/>
          <w:bCs/>
          <w:sz w:val="24"/>
        </w:rPr>
        <w:t>处，位于</w:t>
      </w:r>
      <w:r>
        <w:rPr>
          <w:rFonts w:hAnsi="宋体" w:hint="eastAsia"/>
          <w:bCs/>
          <w:sz w:val="24"/>
        </w:rPr>
        <w:t>车间</w:t>
      </w:r>
      <w:proofErr w:type="gramStart"/>
      <w:r>
        <w:rPr>
          <w:rFonts w:hAnsi="宋体" w:hint="eastAsia"/>
          <w:bCs/>
          <w:sz w:val="24"/>
        </w:rPr>
        <w:t>一</w:t>
      </w:r>
      <w:proofErr w:type="gramEnd"/>
      <w:r>
        <w:rPr>
          <w:rFonts w:hAnsi="宋体" w:hint="eastAsia"/>
          <w:bCs/>
          <w:sz w:val="24"/>
        </w:rPr>
        <w:t>与车间二之间过道</w:t>
      </w:r>
      <w:r>
        <w:rPr>
          <w:rFonts w:hAnsi="宋体"/>
          <w:bCs/>
          <w:sz w:val="24"/>
        </w:rPr>
        <w:t>，约</w:t>
      </w:r>
      <w:r>
        <w:rPr>
          <w:rFonts w:hAnsi="宋体" w:hint="eastAsia"/>
          <w:bCs/>
          <w:sz w:val="24"/>
        </w:rPr>
        <w:t>10</w:t>
      </w:r>
      <w:r>
        <w:rPr>
          <w:rFonts w:hAnsi="宋体"/>
          <w:bCs/>
          <w:sz w:val="24"/>
        </w:rPr>
        <w:t>平方米，</w:t>
      </w:r>
      <w:r>
        <w:rPr>
          <w:rFonts w:cs="Times New Roman"/>
          <w:sz w:val="24"/>
          <w:szCs w:val="24"/>
        </w:rPr>
        <w:t>满足本项目一般固废暂存需要</w:t>
      </w:r>
      <w:r>
        <w:rPr>
          <w:rFonts w:cs="Times New Roman" w:hint="eastAsia"/>
          <w:sz w:val="24"/>
          <w:szCs w:val="24"/>
        </w:rPr>
        <w:t>，</w:t>
      </w:r>
      <w:r>
        <w:rPr>
          <w:rFonts w:cs="Times New Roman"/>
          <w:sz w:val="24"/>
          <w:szCs w:val="24"/>
        </w:rPr>
        <w:t>满足防风、防雨、防扬散的要求</w:t>
      </w:r>
      <w:r>
        <w:rPr>
          <w:rFonts w:cs="Times New Roman" w:hint="eastAsia"/>
          <w:sz w:val="24"/>
          <w:szCs w:val="24"/>
        </w:rPr>
        <w:t>，</w:t>
      </w:r>
      <w:r>
        <w:rPr>
          <w:rFonts w:cs="Times New Roman"/>
          <w:sz w:val="24"/>
          <w:szCs w:val="24"/>
        </w:rPr>
        <w:t>满足《一般工业固体废物贮存、处置场污染控制标准》（</w:t>
      </w:r>
      <w:r>
        <w:rPr>
          <w:rFonts w:cs="Times New Roman"/>
          <w:sz w:val="24"/>
          <w:szCs w:val="24"/>
        </w:rPr>
        <w:t>GB 18599-2020</w:t>
      </w:r>
      <w:r>
        <w:rPr>
          <w:rFonts w:cs="Times New Roman"/>
          <w:sz w:val="24"/>
          <w:szCs w:val="24"/>
        </w:rPr>
        <w:t>）的相关要求</w:t>
      </w:r>
      <w:r>
        <w:rPr>
          <w:rFonts w:cs="Times New Roman" w:hint="eastAsia"/>
          <w:sz w:val="24"/>
          <w:szCs w:val="24"/>
        </w:rPr>
        <w:t>。</w:t>
      </w:r>
    </w:p>
    <w:p w:rsidR="00C46A9A" w:rsidRDefault="00FF5559">
      <w:pPr>
        <w:widowControl/>
        <w:spacing w:line="360" w:lineRule="auto"/>
        <w:ind w:firstLineChars="200" w:firstLine="480"/>
        <w:rPr>
          <w:rFonts w:cs="Times New Roman"/>
          <w:sz w:val="24"/>
          <w:szCs w:val="24"/>
        </w:rPr>
      </w:pPr>
      <w:r>
        <w:rPr>
          <w:rFonts w:cs="Times New Roman"/>
          <w:bCs/>
          <w:sz w:val="24"/>
          <w:szCs w:val="24"/>
        </w:rPr>
        <w:t>厂内设</w:t>
      </w:r>
      <w:proofErr w:type="gramStart"/>
      <w:r>
        <w:rPr>
          <w:rFonts w:cs="Times New Roman"/>
          <w:bCs/>
          <w:sz w:val="24"/>
          <w:szCs w:val="24"/>
        </w:rPr>
        <w:t>有危废库房</w:t>
      </w:r>
      <w:proofErr w:type="gramEnd"/>
      <w:r>
        <w:rPr>
          <w:rFonts w:cs="Times New Roman"/>
          <w:bCs/>
          <w:sz w:val="24"/>
          <w:szCs w:val="24"/>
        </w:rPr>
        <w:t>1</w:t>
      </w:r>
      <w:r>
        <w:rPr>
          <w:rFonts w:cs="Times New Roman"/>
          <w:bCs/>
          <w:sz w:val="24"/>
          <w:szCs w:val="24"/>
        </w:rPr>
        <w:t>处，</w:t>
      </w:r>
      <w:r>
        <w:rPr>
          <w:rFonts w:hAnsi="宋体"/>
          <w:bCs/>
          <w:sz w:val="24"/>
        </w:rPr>
        <w:t>位于</w:t>
      </w:r>
      <w:proofErr w:type="gramStart"/>
      <w:r>
        <w:rPr>
          <w:rFonts w:hAnsi="宋体" w:hint="eastAsia"/>
          <w:bCs/>
          <w:sz w:val="24"/>
        </w:rPr>
        <w:t>厂区西</w:t>
      </w:r>
      <w:proofErr w:type="gramEnd"/>
      <w:r>
        <w:rPr>
          <w:rFonts w:hAnsi="宋体" w:hint="eastAsia"/>
          <w:bCs/>
          <w:sz w:val="24"/>
        </w:rPr>
        <w:t>南侧</w:t>
      </w:r>
      <w:r>
        <w:rPr>
          <w:rFonts w:hAnsi="宋体"/>
          <w:bCs/>
          <w:sz w:val="24"/>
        </w:rPr>
        <w:t>，约</w:t>
      </w:r>
      <w:r>
        <w:rPr>
          <w:rFonts w:hAnsi="宋体" w:hint="eastAsia"/>
          <w:bCs/>
          <w:sz w:val="24"/>
        </w:rPr>
        <w:t>10</w:t>
      </w:r>
      <w:r>
        <w:rPr>
          <w:rFonts w:hAnsi="宋体"/>
          <w:bCs/>
          <w:sz w:val="24"/>
        </w:rPr>
        <w:t>平方米，</w:t>
      </w:r>
      <w:r>
        <w:rPr>
          <w:rFonts w:cs="Times New Roman"/>
          <w:sz w:val="24"/>
          <w:szCs w:val="24"/>
        </w:rPr>
        <w:t>满足本项目危</w:t>
      </w:r>
      <w:r>
        <w:rPr>
          <w:rFonts w:cs="Times New Roman" w:hint="eastAsia"/>
          <w:sz w:val="24"/>
          <w:szCs w:val="24"/>
        </w:rPr>
        <w:t>险</w:t>
      </w:r>
      <w:r>
        <w:rPr>
          <w:rFonts w:cs="Times New Roman"/>
          <w:sz w:val="24"/>
          <w:szCs w:val="24"/>
        </w:rPr>
        <w:t>废物暂存需要</w:t>
      </w:r>
      <w:r>
        <w:rPr>
          <w:rFonts w:cs="Times New Roman" w:hint="eastAsia"/>
          <w:sz w:val="24"/>
          <w:szCs w:val="24"/>
        </w:rPr>
        <w:t>，</w:t>
      </w:r>
      <w:r>
        <w:rPr>
          <w:rFonts w:cs="Times New Roman"/>
          <w:sz w:val="24"/>
          <w:szCs w:val="24"/>
        </w:rPr>
        <w:t>满足防雨、防风、防扬散、防火、防盗要求，地面墙角做防腐、防渗、防泄漏措施；在关键位置布设视频监控系统；环保标志牌已设置齐全，按照苏环办</w:t>
      </w:r>
      <w:r>
        <w:rPr>
          <w:rFonts w:cs="Times New Roman"/>
          <w:sz w:val="24"/>
          <w:szCs w:val="24"/>
        </w:rPr>
        <w:t>[2019]327</w:t>
      </w:r>
      <w:r>
        <w:rPr>
          <w:rFonts w:cs="Times New Roman"/>
          <w:sz w:val="24"/>
          <w:szCs w:val="24"/>
        </w:rPr>
        <w:t>号文要求设置危险废物信息公开栏、贮存设施警示标志牌、包装识别标签及环保标志牌</w:t>
      </w:r>
      <w:r>
        <w:rPr>
          <w:rFonts w:cs="Times New Roman" w:hint="eastAsia"/>
          <w:sz w:val="24"/>
          <w:szCs w:val="24"/>
        </w:rPr>
        <w:t>，满足《危险废物贮存污染控制标准》（</w:t>
      </w:r>
      <w:r>
        <w:rPr>
          <w:rFonts w:cs="Times New Roman" w:hint="eastAsia"/>
          <w:sz w:val="24"/>
          <w:szCs w:val="24"/>
        </w:rPr>
        <w:t>GB18597-2001</w:t>
      </w:r>
      <w:r>
        <w:rPr>
          <w:rFonts w:cs="Times New Roman" w:hint="eastAsia"/>
          <w:sz w:val="24"/>
          <w:szCs w:val="24"/>
        </w:rPr>
        <w:t>）</w:t>
      </w:r>
      <w:r>
        <w:rPr>
          <w:rFonts w:cs="Times New Roman"/>
          <w:sz w:val="24"/>
          <w:szCs w:val="24"/>
        </w:rPr>
        <w:t>的相关要求。</w:t>
      </w:r>
    </w:p>
    <w:p w:rsidR="00C46A9A" w:rsidRDefault="00FF5559">
      <w:pPr>
        <w:widowControl/>
        <w:spacing w:line="360" w:lineRule="auto"/>
        <w:ind w:firstLineChars="200" w:firstLine="480"/>
        <w:rPr>
          <w:rFonts w:cs="Times New Roman"/>
          <w:sz w:val="24"/>
          <w:szCs w:val="24"/>
        </w:rPr>
      </w:pPr>
      <w:r>
        <w:rPr>
          <w:rFonts w:cs="Times New Roman"/>
          <w:sz w:val="24"/>
          <w:szCs w:val="24"/>
        </w:rPr>
        <w:t>（五）其他环境防范设施</w:t>
      </w:r>
    </w:p>
    <w:p w:rsidR="00C46A9A" w:rsidRDefault="00FF5559">
      <w:pPr>
        <w:widowControl/>
        <w:spacing w:line="360" w:lineRule="auto"/>
        <w:ind w:firstLineChars="200" w:firstLine="480"/>
        <w:rPr>
          <w:rFonts w:cs="Times New Roman"/>
          <w:sz w:val="24"/>
          <w:szCs w:val="24"/>
        </w:rPr>
      </w:pPr>
      <w:r>
        <w:rPr>
          <w:rFonts w:cs="Times New Roman"/>
          <w:sz w:val="24"/>
          <w:szCs w:val="24"/>
        </w:rPr>
        <w:t>1</w:t>
      </w:r>
      <w:r>
        <w:rPr>
          <w:rFonts w:cs="Times New Roman"/>
          <w:sz w:val="24"/>
          <w:szCs w:val="24"/>
        </w:rPr>
        <w:t>、环境风险防范设施</w:t>
      </w:r>
      <w:r>
        <w:rPr>
          <w:rFonts w:cs="Times New Roman"/>
          <w:sz w:val="24"/>
          <w:szCs w:val="24"/>
        </w:rPr>
        <w:t xml:space="preserve">  </w:t>
      </w:r>
    </w:p>
    <w:p w:rsidR="00C46A9A" w:rsidRDefault="00FF5559">
      <w:pPr>
        <w:widowControl/>
        <w:spacing w:line="360" w:lineRule="auto"/>
        <w:ind w:firstLineChars="200" w:firstLine="480"/>
        <w:rPr>
          <w:rFonts w:cs="Times New Roman"/>
          <w:sz w:val="24"/>
          <w:szCs w:val="24"/>
        </w:rPr>
      </w:pPr>
      <w:r>
        <w:rPr>
          <w:rFonts w:cs="Times New Roman"/>
          <w:sz w:val="24"/>
          <w:szCs w:val="24"/>
        </w:rPr>
        <w:t>企业内部已建立环境风险防控和应急措施管理制度，并明确环境风险防控重点岗位的责任人和责任部门。</w:t>
      </w:r>
    </w:p>
    <w:p w:rsidR="00C46A9A" w:rsidRDefault="00FF5559">
      <w:pPr>
        <w:widowControl/>
        <w:spacing w:line="360" w:lineRule="auto"/>
        <w:ind w:firstLineChars="200" w:firstLine="480"/>
        <w:rPr>
          <w:rFonts w:cs="Times New Roman"/>
          <w:sz w:val="24"/>
          <w:szCs w:val="24"/>
        </w:rPr>
      </w:pPr>
      <w:r>
        <w:rPr>
          <w:rFonts w:cs="Times New Roman"/>
          <w:sz w:val="24"/>
          <w:szCs w:val="24"/>
        </w:rPr>
        <w:t>2</w:t>
      </w:r>
      <w:r>
        <w:rPr>
          <w:rFonts w:cs="Times New Roman"/>
          <w:sz w:val="24"/>
          <w:szCs w:val="24"/>
        </w:rPr>
        <w:t>、在线监测装置</w:t>
      </w:r>
    </w:p>
    <w:p w:rsidR="00C46A9A" w:rsidRDefault="00FF5559">
      <w:pPr>
        <w:widowControl/>
        <w:spacing w:line="360" w:lineRule="auto"/>
        <w:ind w:firstLineChars="200" w:firstLine="480"/>
        <w:rPr>
          <w:rFonts w:cs="Times New Roman"/>
          <w:sz w:val="24"/>
          <w:szCs w:val="24"/>
        </w:rPr>
      </w:pPr>
      <w:r>
        <w:rPr>
          <w:rFonts w:cs="Times New Roman"/>
          <w:sz w:val="24"/>
          <w:szCs w:val="24"/>
        </w:rPr>
        <w:t>环评</w:t>
      </w:r>
      <w:r>
        <w:rPr>
          <w:rFonts w:cs="Times New Roman" w:hint="eastAsia"/>
          <w:sz w:val="24"/>
          <w:szCs w:val="24"/>
        </w:rPr>
        <w:t>及批复</w:t>
      </w:r>
      <w:r>
        <w:rPr>
          <w:rFonts w:cs="Times New Roman"/>
          <w:sz w:val="24"/>
          <w:szCs w:val="24"/>
        </w:rPr>
        <w:t>未作要求。</w:t>
      </w:r>
    </w:p>
    <w:p w:rsidR="00C46A9A" w:rsidRDefault="00FF5559">
      <w:pPr>
        <w:spacing w:line="360" w:lineRule="auto"/>
        <w:ind w:firstLineChars="200" w:firstLine="480"/>
        <w:rPr>
          <w:rFonts w:cs="Times New Roman"/>
          <w:bCs/>
          <w:color w:val="000000"/>
          <w:sz w:val="24"/>
        </w:rPr>
      </w:pPr>
      <w:r>
        <w:rPr>
          <w:rFonts w:cs="Times New Roman" w:hint="eastAsia"/>
          <w:bCs/>
          <w:color w:val="000000"/>
          <w:sz w:val="24"/>
        </w:rPr>
        <w:t>3</w:t>
      </w:r>
      <w:r>
        <w:rPr>
          <w:rFonts w:cs="Times New Roman" w:hint="eastAsia"/>
          <w:bCs/>
          <w:color w:val="000000"/>
          <w:sz w:val="24"/>
        </w:rPr>
        <w:t>、“</w:t>
      </w:r>
      <w:r>
        <w:rPr>
          <w:rFonts w:cs="Times New Roman"/>
          <w:bCs/>
          <w:color w:val="000000"/>
          <w:sz w:val="24"/>
        </w:rPr>
        <w:t>以新带老</w:t>
      </w:r>
      <w:r>
        <w:rPr>
          <w:rFonts w:cs="Times New Roman" w:hint="eastAsia"/>
          <w:bCs/>
          <w:color w:val="000000"/>
          <w:sz w:val="24"/>
        </w:rPr>
        <w:t>”</w:t>
      </w:r>
      <w:r>
        <w:rPr>
          <w:rFonts w:cs="Times New Roman"/>
          <w:bCs/>
          <w:color w:val="000000"/>
          <w:sz w:val="24"/>
        </w:rPr>
        <w:t>措施</w:t>
      </w:r>
    </w:p>
    <w:p w:rsidR="00C46A9A" w:rsidRDefault="00FF5559">
      <w:pPr>
        <w:spacing w:line="360" w:lineRule="auto"/>
        <w:ind w:firstLineChars="200" w:firstLine="480"/>
        <w:rPr>
          <w:rFonts w:cs="Times New Roman"/>
          <w:kern w:val="0"/>
          <w:sz w:val="24"/>
          <w:szCs w:val="24"/>
        </w:rPr>
      </w:pPr>
      <w:r>
        <w:rPr>
          <w:rFonts w:cs="Times New Roman"/>
          <w:kern w:val="0"/>
          <w:sz w:val="24"/>
          <w:szCs w:val="24"/>
        </w:rPr>
        <w:t>本项目不涉及</w:t>
      </w:r>
      <w:r>
        <w:rPr>
          <w:rFonts w:cs="Times New Roman" w:hint="eastAsia"/>
          <w:bCs/>
          <w:color w:val="000000"/>
          <w:sz w:val="24"/>
        </w:rPr>
        <w:t>“</w:t>
      </w:r>
      <w:r>
        <w:rPr>
          <w:rFonts w:cs="Times New Roman"/>
          <w:bCs/>
          <w:color w:val="000000"/>
          <w:sz w:val="24"/>
        </w:rPr>
        <w:t>以新带老</w:t>
      </w:r>
      <w:r>
        <w:rPr>
          <w:rFonts w:cs="Times New Roman" w:hint="eastAsia"/>
          <w:bCs/>
          <w:color w:val="000000"/>
          <w:sz w:val="24"/>
        </w:rPr>
        <w:t>”</w:t>
      </w:r>
      <w:r>
        <w:rPr>
          <w:rFonts w:cs="Times New Roman"/>
          <w:bCs/>
          <w:color w:val="000000"/>
          <w:sz w:val="24"/>
        </w:rPr>
        <w:t>措施</w:t>
      </w:r>
      <w:r>
        <w:rPr>
          <w:rFonts w:cs="Times New Roman"/>
          <w:kern w:val="0"/>
          <w:sz w:val="24"/>
          <w:szCs w:val="24"/>
        </w:rPr>
        <w:t>。</w:t>
      </w:r>
    </w:p>
    <w:p w:rsidR="00C46A9A" w:rsidRDefault="00FF5559">
      <w:pPr>
        <w:spacing w:line="360" w:lineRule="auto"/>
        <w:ind w:firstLineChars="200" w:firstLine="480"/>
        <w:rPr>
          <w:rFonts w:cs="Times New Roman"/>
          <w:bCs/>
          <w:color w:val="000000"/>
          <w:sz w:val="24"/>
        </w:rPr>
      </w:pPr>
      <w:r>
        <w:rPr>
          <w:rFonts w:cs="Times New Roman"/>
          <w:bCs/>
          <w:color w:val="000000"/>
          <w:sz w:val="24"/>
        </w:rPr>
        <w:lastRenderedPageBreak/>
        <w:t>4</w:t>
      </w:r>
      <w:r>
        <w:rPr>
          <w:rFonts w:cs="Times New Roman"/>
          <w:bCs/>
          <w:color w:val="000000"/>
          <w:sz w:val="24"/>
        </w:rPr>
        <w:t>、污染物排放口规范化工程</w:t>
      </w:r>
    </w:p>
    <w:p w:rsidR="00C46A9A" w:rsidRDefault="00FF5559">
      <w:pPr>
        <w:spacing w:line="360" w:lineRule="auto"/>
        <w:ind w:firstLineChars="200" w:firstLine="480"/>
        <w:jc w:val="left"/>
        <w:rPr>
          <w:rFonts w:cs="Times New Roman"/>
          <w:bCs/>
          <w:color w:val="000000"/>
          <w:sz w:val="24"/>
        </w:rPr>
      </w:pPr>
      <w:r>
        <w:rPr>
          <w:rFonts w:cs="Times New Roman"/>
          <w:bCs/>
          <w:color w:val="000000"/>
          <w:sz w:val="24"/>
        </w:rPr>
        <w:t>经核查，本项目共设有污水</w:t>
      </w:r>
      <w:r>
        <w:rPr>
          <w:rFonts w:cs="Times New Roman" w:hint="eastAsia"/>
          <w:bCs/>
          <w:color w:val="000000"/>
          <w:sz w:val="24"/>
        </w:rPr>
        <w:t>接管</w:t>
      </w:r>
      <w:r>
        <w:rPr>
          <w:rFonts w:cs="Times New Roman"/>
          <w:bCs/>
          <w:color w:val="000000"/>
          <w:sz w:val="24"/>
        </w:rPr>
        <w:t>口</w:t>
      </w:r>
      <w:r>
        <w:rPr>
          <w:rFonts w:cs="Times New Roman"/>
          <w:bCs/>
          <w:color w:val="000000"/>
          <w:sz w:val="24"/>
        </w:rPr>
        <w:t>1</w:t>
      </w:r>
      <w:r>
        <w:rPr>
          <w:rFonts w:cs="Times New Roman"/>
          <w:bCs/>
          <w:color w:val="000000"/>
          <w:sz w:val="24"/>
        </w:rPr>
        <w:t>个，雨水排放口</w:t>
      </w:r>
      <w:r>
        <w:rPr>
          <w:rFonts w:cs="Times New Roman"/>
          <w:bCs/>
          <w:color w:val="000000"/>
          <w:sz w:val="24"/>
        </w:rPr>
        <w:t>1</w:t>
      </w:r>
      <w:r>
        <w:rPr>
          <w:rFonts w:cs="Times New Roman"/>
          <w:bCs/>
          <w:color w:val="000000"/>
          <w:sz w:val="24"/>
        </w:rPr>
        <w:t>个，废气排放口</w:t>
      </w:r>
      <w:r>
        <w:rPr>
          <w:rFonts w:cs="Times New Roman" w:hint="eastAsia"/>
          <w:bCs/>
          <w:color w:val="000000"/>
          <w:sz w:val="24"/>
        </w:rPr>
        <w:t>1</w:t>
      </w:r>
      <w:r>
        <w:rPr>
          <w:rFonts w:cs="Times New Roman"/>
          <w:bCs/>
          <w:color w:val="000000"/>
          <w:sz w:val="24"/>
        </w:rPr>
        <w:t>个，各排污口均按规范设有环保标志牌。</w:t>
      </w:r>
    </w:p>
    <w:p w:rsidR="00C46A9A" w:rsidRDefault="00FF5559">
      <w:pPr>
        <w:spacing w:line="360" w:lineRule="auto"/>
        <w:ind w:firstLineChars="200" w:firstLine="480"/>
        <w:rPr>
          <w:rFonts w:cs="Times New Roman"/>
          <w:bCs/>
          <w:color w:val="000000"/>
          <w:sz w:val="24"/>
        </w:rPr>
      </w:pPr>
      <w:r>
        <w:rPr>
          <w:rFonts w:cs="Times New Roman"/>
          <w:bCs/>
          <w:color w:val="000000"/>
          <w:sz w:val="24"/>
        </w:rPr>
        <w:t>5</w:t>
      </w:r>
      <w:r>
        <w:rPr>
          <w:rFonts w:cs="Times New Roman"/>
          <w:bCs/>
          <w:color w:val="000000"/>
          <w:sz w:val="24"/>
        </w:rPr>
        <w:t>、排污许可证</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企业已于</w:t>
      </w:r>
      <w:r>
        <w:rPr>
          <w:rFonts w:cs="Times New Roman" w:hint="eastAsia"/>
          <w:bCs/>
          <w:color w:val="000000"/>
          <w:sz w:val="24"/>
          <w:szCs w:val="24"/>
        </w:rPr>
        <w:t>2023</w:t>
      </w:r>
      <w:r>
        <w:rPr>
          <w:rFonts w:cs="Times New Roman" w:hint="eastAsia"/>
          <w:bCs/>
          <w:color w:val="000000"/>
          <w:sz w:val="24"/>
          <w:szCs w:val="24"/>
        </w:rPr>
        <w:t>年</w:t>
      </w:r>
      <w:r>
        <w:rPr>
          <w:rFonts w:cs="Times New Roman" w:hint="eastAsia"/>
          <w:bCs/>
          <w:color w:val="000000"/>
          <w:sz w:val="24"/>
          <w:szCs w:val="24"/>
        </w:rPr>
        <w:t>1</w:t>
      </w:r>
      <w:r>
        <w:rPr>
          <w:rFonts w:cs="Times New Roman" w:hint="eastAsia"/>
          <w:bCs/>
          <w:color w:val="000000"/>
          <w:sz w:val="24"/>
          <w:szCs w:val="24"/>
        </w:rPr>
        <w:t>月</w:t>
      </w:r>
      <w:r>
        <w:rPr>
          <w:rFonts w:cs="Times New Roman" w:hint="eastAsia"/>
          <w:bCs/>
          <w:color w:val="000000"/>
          <w:sz w:val="24"/>
          <w:szCs w:val="24"/>
        </w:rPr>
        <w:t>11</w:t>
      </w:r>
      <w:r>
        <w:rPr>
          <w:rFonts w:cs="Times New Roman" w:hint="eastAsia"/>
          <w:bCs/>
          <w:color w:val="000000"/>
          <w:sz w:val="24"/>
          <w:szCs w:val="24"/>
        </w:rPr>
        <w:t>日</w:t>
      </w:r>
      <w:r>
        <w:rPr>
          <w:rFonts w:cs="Times New Roman"/>
          <w:bCs/>
          <w:color w:val="000000"/>
          <w:sz w:val="24"/>
          <w:szCs w:val="24"/>
        </w:rPr>
        <w:t>取得了《固定污染源排污登记回执》，登记回执编号：</w:t>
      </w:r>
      <w:r>
        <w:rPr>
          <w:sz w:val="24"/>
        </w:rPr>
        <w:t>91320412MA21HWAW7C001Z</w:t>
      </w:r>
      <w:r>
        <w:rPr>
          <w:rFonts w:cs="Times New Roman"/>
          <w:bCs/>
          <w:color w:val="000000"/>
          <w:sz w:val="24"/>
          <w:szCs w:val="24"/>
        </w:rPr>
        <w:t>。</w:t>
      </w:r>
    </w:p>
    <w:p w:rsidR="00C46A9A" w:rsidRDefault="00FF5559">
      <w:pPr>
        <w:spacing w:line="360" w:lineRule="auto"/>
        <w:ind w:firstLineChars="200" w:firstLine="480"/>
        <w:rPr>
          <w:rFonts w:cs="Times New Roman"/>
          <w:bCs/>
          <w:color w:val="000000"/>
          <w:sz w:val="24"/>
        </w:rPr>
      </w:pPr>
      <w:r>
        <w:rPr>
          <w:rFonts w:cs="Times New Roman"/>
          <w:bCs/>
          <w:color w:val="000000"/>
          <w:sz w:val="24"/>
        </w:rPr>
        <w:t>6</w:t>
      </w:r>
      <w:r>
        <w:rPr>
          <w:rFonts w:cs="Times New Roman"/>
          <w:bCs/>
          <w:color w:val="000000"/>
          <w:sz w:val="24"/>
        </w:rPr>
        <w:t>、卫生防护距离</w:t>
      </w:r>
    </w:p>
    <w:p w:rsidR="00C46A9A" w:rsidRDefault="00FF5559">
      <w:pPr>
        <w:spacing w:line="360" w:lineRule="auto"/>
        <w:ind w:firstLineChars="200" w:firstLine="480"/>
        <w:rPr>
          <w:rFonts w:cs="Times New Roman"/>
          <w:bCs/>
          <w:color w:val="000000"/>
          <w:sz w:val="24"/>
        </w:rPr>
      </w:pPr>
      <w:r>
        <w:rPr>
          <w:rFonts w:hAnsi="宋体"/>
          <w:bCs/>
          <w:sz w:val="24"/>
        </w:rPr>
        <w:t>本项目以车间</w:t>
      </w:r>
      <w:proofErr w:type="gramStart"/>
      <w:r>
        <w:rPr>
          <w:rFonts w:hAnsi="宋体"/>
          <w:bCs/>
          <w:sz w:val="24"/>
        </w:rPr>
        <w:t>一</w:t>
      </w:r>
      <w:proofErr w:type="gramEnd"/>
      <w:r>
        <w:rPr>
          <w:rFonts w:hAnsi="宋体" w:hint="eastAsia"/>
          <w:bCs/>
          <w:sz w:val="24"/>
        </w:rPr>
        <w:t>发泡区</w:t>
      </w:r>
      <w:r>
        <w:rPr>
          <w:rFonts w:hAnsi="宋体"/>
          <w:bCs/>
          <w:sz w:val="24"/>
        </w:rPr>
        <w:t>为边界外扩</w:t>
      </w:r>
      <w:r>
        <w:rPr>
          <w:rFonts w:hAnsi="宋体" w:hint="eastAsia"/>
          <w:bCs/>
          <w:sz w:val="24"/>
        </w:rPr>
        <w:t>5</w:t>
      </w:r>
      <w:r>
        <w:rPr>
          <w:rFonts w:hAnsi="宋体"/>
          <w:bCs/>
          <w:sz w:val="24"/>
        </w:rPr>
        <w:t>0</w:t>
      </w:r>
      <w:r>
        <w:rPr>
          <w:rFonts w:hAnsi="宋体"/>
          <w:bCs/>
          <w:sz w:val="24"/>
        </w:rPr>
        <w:t>米设置卫生防护距离</w:t>
      </w:r>
      <w:r>
        <w:rPr>
          <w:rFonts w:hAnsi="宋体" w:hint="eastAsia"/>
          <w:bCs/>
          <w:sz w:val="24"/>
        </w:rPr>
        <w:t>。</w:t>
      </w:r>
    </w:p>
    <w:p w:rsidR="00C46A9A" w:rsidRDefault="00FF5559">
      <w:pPr>
        <w:spacing w:line="360" w:lineRule="auto"/>
        <w:ind w:firstLineChars="200" w:firstLine="480"/>
        <w:rPr>
          <w:rFonts w:cs="Times New Roman"/>
          <w:bCs/>
          <w:color w:val="000000"/>
          <w:sz w:val="24"/>
        </w:rPr>
      </w:pPr>
      <w:r>
        <w:rPr>
          <w:rFonts w:cs="Times New Roman"/>
          <w:bCs/>
          <w:color w:val="000000"/>
          <w:sz w:val="24"/>
        </w:rPr>
        <w:t>（六）环境管理制度</w:t>
      </w:r>
    </w:p>
    <w:p w:rsidR="00C46A9A" w:rsidRDefault="00FF5559">
      <w:pPr>
        <w:spacing w:line="360" w:lineRule="auto"/>
        <w:ind w:firstLineChars="200" w:firstLine="480"/>
        <w:rPr>
          <w:rFonts w:cs="Times New Roman"/>
          <w:bCs/>
          <w:color w:val="000000"/>
          <w:sz w:val="24"/>
        </w:rPr>
      </w:pPr>
      <w:r>
        <w:rPr>
          <w:rFonts w:cs="Times New Roman"/>
          <w:bCs/>
          <w:color w:val="000000"/>
          <w:sz w:val="24"/>
        </w:rPr>
        <w:t>建设单位建立了比较完善的环境管理体系。项目在运行过程中，依据当前环境保护管理要求，制定了内部的环境管理制度。</w:t>
      </w:r>
    </w:p>
    <w:p w:rsidR="00C46A9A" w:rsidRDefault="00C46A9A">
      <w:pPr>
        <w:spacing w:line="360" w:lineRule="auto"/>
        <w:ind w:firstLineChars="200" w:firstLine="480"/>
        <w:rPr>
          <w:rFonts w:cs="Times New Roman"/>
          <w:bCs/>
          <w:color w:val="000000"/>
          <w:sz w:val="24"/>
        </w:rPr>
      </w:pPr>
    </w:p>
    <w:p w:rsidR="00C46A9A" w:rsidRDefault="00FF5559">
      <w:pPr>
        <w:spacing w:line="360" w:lineRule="auto"/>
        <w:ind w:firstLineChars="200" w:firstLine="482"/>
        <w:rPr>
          <w:rFonts w:cs="Times New Roman"/>
          <w:b/>
          <w:bCs/>
          <w:kern w:val="0"/>
          <w:sz w:val="24"/>
          <w:szCs w:val="24"/>
        </w:rPr>
      </w:pPr>
      <w:r>
        <w:rPr>
          <w:rFonts w:cs="Times New Roman"/>
          <w:b/>
          <w:bCs/>
          <w:kern w:val="0"/>
          <w:sz w:val="24"/>
          <w:szCs w:val="24"/>
        </w:rPr>
        <w:t>四、环境保护设施调试效果</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（一）污染物达标排放情况</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江苏新晟环境检测有限公司于</w:t>
      </w:r>
      <w:r>
        <w:rPr>
          <w:rFonts w:cs="Times New Roman"/>
          <w:bCs/>
          <w:color w:val="000000"/>
          <w:sz w:val="24"/>
          <w:szCs w:val="24"/>
        </w:rPr>
        <w:t>2022</w:t>
      </w:r>
      <w:r>
        <w:rPr>
          <w:rFonts w:cs="Times New Roman"/>
          <w:bCs/>
          <w:color w:val="000000"/>
          <w:sz w:val="24"/>
          <w:szCs w:val="24"/>
        </w:rPr>
        <w:t>年</w:t>
      </w:r>
      <w:r>
        <w:rPr>
          <w:rFonts w:cs="Times New Roman" w:hint="eastAsia"/>
          <w:bCs/>
          <w:color w:val="000000"/>
          <w:sz w:val="24"/>
          <w:szCs w:val="24"/>
        </w:rPr>
        <w:t>12</w:t>
      </w:r>
      <w:r>
        <w:rPr>
          <w:rFonts w:cs="Times New Roman"/>
          <w:bCs/>
          <w:color w:val="000000"/>
          <w:sz w:val="24"/>
          <w:szCs w:val="24"/>
        </w:rPr>
        <w:t>月</w:t>
      </w:r>
      <w:r>
        <w:rPr>
          <w:rFonts w:cs="Times New Roman" w:hint="eastAsia"/>
          <w:bCs/>
          <w:color w:val="000000"/>
          <w:sz w:val="24"/>
          <w:szCs w:val="24"/>
        </w:rPr>
        <w:t>30</w:t>
      </w:r>
      <w:r>
        <w:rPr>
          <w:rFonts w:cs="Times New Roman"/>
          <w:bCs/>
          <w:color w:val="000000"/>
          <w:sz w:val="24"/>
          <w:szCs w:val="24"/>
        </w:rPr>
        <w:t>日</w:t>
      </w:r>
      <w:r>
        <w:rPr>
          <w:rFonts w:cs="Times New Roman"/>
          <w:bCs/>
          <w:color w:val="000000"/>
          <w:sz w:val="24"/>
          <w:szCs w:val="24"/>
        </w:rPr>
        <w:t>-</w:t>
      </w:r>
      <w:r>
        <w:rPr>
          <w:rFonts w:cs="Times New Roman" w:hint="eastAsia"/>
          <w:bCs/>
          <w:color w:val="000000"/>
          <w:sz w:val="24"/>
          <w:szCs w:val="24"/>
        </w:rPr>
        <w:t>31</w:t>
      </w:r>
      <w:r>
        <w:rPr>
          <w:rFonts w:cs="Times New Roman"/>
          <w:bCs/>
          <w:color w:val="000000"/>
          <w:sz w:val="24"/>
          <w:szCs w:val="24"/>
        </w:rPr>
        <w:t>日对</w:t>
      </w:r>
      <w:r>
        <w:rPr>
          <w:rFonts w:cs="Times New Roman" w:hint="eastAsia"/>
          <w:bCs/>
          <w:color w:val="000000"/>
          <w:sz w:val="24"/>
          <w:szCs w:val="24"/>
        </w:rPr>
        <w:t>“</w:t>
      </w:r>
      <w:r>
        <w:rPr>
          <w:rFonts w:cs="Times New Roman"/>
          <w:bCs/>
          <w:color w:val="000000"/>
          <w:sz w:val="24"/>
          <w:szCs w:val="24"/>
        </w:rPr>
        <w:t>常州市楚尚制冷有限公司年产</w:t>
      </w:r>
      <w:r>
        <w:rPr>
          <w:rFonts w:cs="Times New Roman"/>
          <w:bCs/>
          <w:color w:val="000000"/>
          <w:sz w:val="24"/>
          <w:szCs w:val="24"/>
        </w:rPr>
        <w:t>1</w:t>
      </w:r>
      <w:r>
        <w:rPr>
          <w:rFonts w:cs="Times New Roman"/>
          <w:bCs/>
          <w:color w:val="000000"/>
          <w:sz w:val="24"/>
          <w:szCs w:val="24"/>
        </w:rPr>
        <w:t>万</w:t>
      </w:r>
      <w:proofErr w:type="gramStart"/>
      <w:r>
        <w:rPr>
          <w:rFonts w:cs="Times New Roman"/>
          <w:bCs/>
          <w:color w:val="000000"/>
          <w:sz w:val="24"/>
          <w:szCs w:val="24"/>
        </w:rPr>
        <w:t>樘</w:t>
      </w:r>
      <w:proofErr w:type="gramEnd"/>
      <w:r>
        <w:rPr>
          <w:rFonts w:cs="Times New Roman"/>
          <w:bCs/>
          <w:color w:val="000000"/>
          <w:sz w:val="24"/>
          <w:szCs w:val="24"/>
        </w:rPr>
        <w:t>冷库门、</w:t>
      </w:r>
      <w:r>
        <w:rPr>
          <w:rFonts w:cs="Times New Roman"/>
          <w:bCs/>
          <w:color w:val="000000"/>
          <w:sz w:val="24"/>
          <w:szCs w:val="24"/>
        </w:rPr>
        <w:t>20</w:t>
      </w:r>
      <w:r>
        <w:rPr>
          <w:rFonts w:cs="Times New Roman"/>
          <w:bCs/>
          <w:color w:val="000000"/>
          <w:sz w:val="24"/>
          <w:szCs w:val="24"/>
        </w:rPr>
        <w:t>万米冷库排管项目</w:t>
      </w:r>
      <w:r>
        <w:rPr>
          <w:rFonts w:cs="Times New Roman" w:hint="eastAsia"/>
          <w:bCs/>
          <w:color w:val="000000"/>
          <w:sz w:val="24"/>
          <w:szCs w:val="24"/>
        </w:rPr>
        <w:t>”</w:t>
      </w:r>
      <w:r>
        <w:rPr>
          <w:rFonts w:cs="Times New Roman"/>
          <w:bCs/>
          <w:color w:val="000000"/>
          <w:sz w:val="24"/>
          <w:szCs w:val="24"/>
        </w:rPr>
        <w:t>进行了现场验收监测，验收监测结果表明：</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1</w:t>
      </w:r>
      <w:r>
        <w:rPr>
          <w:rFonts w:cs="Times New Roman"/>
          <w:bCs/>
          <w:color w:val="000000"/>
          <w:sz w:val="24"/>
          <w:szCs w:val="24"/>
        </w:rPr>
        <w:t>、废水</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监测期间，项目所在厂区污水接管口污水中</w:t>
      </w:r>
      <w:r>
        <w:rPr>
          <w:rFonts w:cs="Times New Roman"/>
          <w:bCs/>
          <w:color w:val="000000"/>
          <w:sz w:val="24"/>
          <w:szCs w:val="24"/>
        </w:rPr>
        <w:t>pH</w:t>
      </w:r>
      <w:r>
        <w:rPr>
          <w:rFonts w:cs="Times New Roman" w:hint="eastAsia"/>
          <w:bCs/>
          <w:color w:val="000000"/>
          <w:sz w:val="24"/>
          <w:szCs w:val="24"/>
        </w:rPr>
        <w:t>值</w:t>
      </w:r>
      <w:r>
        <w:rPr>
          <w:rFonts w:cs="Times New Roman"/>
          <w:bCs/>
          <w:color w:val="000000"/>
          <w:sz w:val="24"/>
          <w:szCs w:val="24"/>
        </w:rPr>
        <w:t>、</w:t>
      </w:r>
      <w:r>
        <w:rPr>
          <w:rFonts w:cs="Times New Roman" w:hint="eastAsia"/>
          <w:bCs/>
          <w:color w:val="000000"/>
          <w:sz w:val="24"/>
          <w:szCs w:val="24"/>
        </w:rPr>
        <w:t>化学需氧量</w:t>
      </w:r>
      <w:r>
        <w:rPr>
          <w:rFonts w:cs="Times New Roman"/>
          <w:bCs/>
          <w:color w:val="000000"/>
          <w:sz w:val="24"/>
          <w:szCs w:val="24"/>
        </w:rPr>
        <w:t>、</w:t>
      </w:r>
      <w:r>
        <w:rPr>
          <w:rFonts w:cs="Times New Roman" w:hint="eastAsia"/>
          <w:bCs/>
          <w:color w:val="000000"/>
          <w:sz w:val="24"/>
          <w:szCs w:val="24"/>
        </w:rPr>
        <w:t>悬浮物、氨氮、总磷、总氮类的浓度</w:t>
      </w:r>
      <w:r>
        <w:rPr>
          <w:rFonts w:cs="Times New Roman"/>
          <w:bCs/>
          <w:color w:val="000000"/>
          <w:sz w:val="24"/>
          <w:szCs w:val="24"/>
        </w:rPr>
        <w:t>均符合《污水排入城镇下水道水质标准》（</w:t>
      </w:r>
      <w:r>
        <w:rPr>
          <w:rFonts w:cs="Times New Roman"/>
          <w:bCs/>
          <w:color w:val="000000"/>
          <w:sz w:val="24"/>
          <w:szCs w:val="24"/>
        </w:rPr>
        <w:t>GB/T 31962-2015</w:t>
      </w:r>
      <w:r>
        <w:rPr>
          <w:rFonts w:cs="Times New Roman"/>
          <w:bCs/>
          <w:color w:val="000000"/>
          <w:sz w:val="24"/>
          <w:szCs w:val="24"/>
        </w:rPr>
        <w:t>）表</w:t>
      </w:r>
      <w:r>
        <w:rPr>
          <w:rFonts w:cs="Times New Roman"/>
          <w:bCs/>
          <w:color w:val="000000"/>
          <w:sz w:val="24"/>
          <w:szCs w:val="24"/>
        </w:rPr>
        <w:t>1B</w:t>
      </w:r>
      <w:r>
        <w:rPr>
          <w:rFonts w:cs="Times New Roman"/>
          <w:bCs/>
          <w:color w:val="000000"/>
          <w:sz w:val="24"/>
          <w:szCs w:val="24"/>
        </w:rPr>
        <w:t>级标准。</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2</w:t>
      </w:r>
      <w:r>
        <w:rPr>
          <w:rFonts w:cs="Times New Roman"/>
          <w:bCs/>
          <w:color w:val="000000"/>
          <w:sz w:val="24"/>
          <w:szCs w:val="24"/>
        </w:rPr>
        <w:t>、废气</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w:t>
      </w:r>
      <w:r>
        <w:rPr>
          <w:rFonts w:cs="Times New Roman"/>
          <w:bCs/>
          <w:color w:val="000000"/>
          <w:sz w:val="24"/>
          <w:szCs w:val="24"/>
        </w:rPr>
        <w:t>1</w:t>
      </w:r>
      <w:r>
        <w:rPr>
          <w:rFonts w:cs="Times New Roman"/>
          <w:bCs/>
          <w:color w:val="000000"/>
          <w:sz w:val="24"/>
          <w:szCs w:val="24"/>
        </w:rPr>
        <w:t>）有组织废气</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验收监测期间，</w:t>
      </w:r>
      <w:r>
        <w:rPr>
          <w:rFonts w:hAnsi="宋体"/>
          <w:bCs/>
          <w:sz w:val="24"/>
        </w:rPr>
        <w:t>该废气治理设施</w:t>
      </w:r>
      <w:r>
        <w:rPr>
          <w:rFonts w:hAnsi="宋体" w:hint="eastAsia"/>
          <w:bCs/>
          <w:sz w:val="24"/>
        </w:rPr>
        <w:t>基本满足</w:t>
      </w:r>
      <w:r>
        <w:rPr>
          <w:rFonts w:hAnsi="宋体"/>
          <w:bCs/>
          <w:sz w:val="24"/>
        </w:rPr>
        <w:t>环</w:t>
      </w:r>
      <w:proofErr w:type="gramStart"/>
      <w:r>
        <w:rPr>
          <w:rFonts w:hAnsi="宋体"/>
          <w:bCs/>
          <w:sz w:val="24"/>
        </w:rPr>
        <w:t>评设计</w:t>
      </w:r>
      <w:proofErr w:type="gramEnd"/>
      <w:r>
        <w:rPr>
          <w:rFonts w:hAnsi="宋体"/>
          <w:bCs/>
          <w:sz w:val="24"/>
        </w:rPr>
        <w:t>风量</w:t>
      </w:r>
      <w:r>
        <w:rPr>
          <w:rFonts w:hAnsi="宋体" w:hint="eastAsia"/>
          <w:bCs/>
          <w:sz w:val="24"/>
        </w:rPr>
        <w:t>；</w:t>
      </w:r>
      <w:r>
        <w:rPr>
          <w:rFonts w:hAnsi="宋体" w:hint="eastAsia"/>
          <w:bCs/>
          <w:sz w:val="24"/>
        </w:rPr>
        <w:t>1</w:t>
      </w:r>
      <w:r>
        <w:rPr>
          <w:rFonts w:hAnsi="宋体"/>
          <w:bCs/>
          <w:sz w:val="24"/>
        </w:rPr>
        <w:t>#</w:t>
      </w:r>
      <w:r>
        <w:rPr>
          <w:rFonts w:hAnsi="宋体"/>
          <w:bCs/>
          <w:sz w:val="24"/>
        </w:rPr>
        <w:t>排气筒中非甲烷总烃的排放浓度符合</w:t>
      </w:r>
      <w:r>
        <w:rPr>
          <w:rFonts w:hAnsi="宋体" w:hint="eastAsia"/>
          <w:bCs/>
          <w:sz w:val="24"/>
        </w:rPr>
        <w:t>《合成树脂工业污染物排放标准》（</w:t>
      </w:r>
      <w:r>
        <w:rPr>
          <w:rFonts w:hAnsi="宋体" w:hint="eastAsia"/>
          <w:bCs/>
          <w:sz w:val="24"/>
        </w:rPr>
        <w:t>GB 31572-2015</w:t>
      </w:r>
      <w:r>
        <w:rPr>
          <w:rFonts w:hAnsi="宋体" w:hint="eastAsia"/>
          <w:bCs/>
          <w:sz w:val="24"/>
        </w:rPr>
        <w:t>）表</w:t>
      </w:r>
      <w:r>
        <w:rPr>
          <w:rFonts w:hAnsi="宋体" w:hint="eastAsia"/>
          <w:bCs/>
          <w:sz w:val="24"/>
        </w:rPr>
        <w:t>5</w:t>
      </w:r>
      <w:r>
        <w:rPr>
          <w:rFonts w:hAnsi="宋体" w:hint="eastAsia"/>
          <w:bCs/>
          <w:sz w:val="24"/>
        </w:rPr>
        <w:t>标准限值；</w:t>
      </w:r>
      <w:r>
        <w:rPr>
          <w:rFonts w:hAnsi="宋体"/>
          <w:bCs/>
          <w:sz w:val="24"/>
        </w:rPr>
        <w:t>单位产品非甲烷总烃排放量符合《合成树脂工业污染物排放标准》（</w:t>
      </w:r>
      <w:r>
        <w:rPr>
          <w:rFonts w:hAnsi="宋体"/>
          <w:bCs/>
          <w:sz w:val="24"/>
        </w:rPr>
        <w:t>GB31572-2015</w:t>
      </w:r>
      <w:r>
        <w:rPr>
          <w:rFonts w:hAnsi="宋体"/>
          <w:bCs/>
          <w:sz w:val="24"/>
        </w:rPr>
        <w:t>）中单位产品非甲烷总烃排放量限值（</w:t>
      </w:r>
      <w:r>
        <w:rPr>
          <w:rFonts w:hAnsi="宋体"/>
          <w:bCs/>
          <w:sz w:val="24"/>
        </w:rPr>
        <w:t>0.3kg/t</w:t>
      </w:r>
      <w:r>
        <w:rPr>
          <w:rFonts w:hAnsi="宋体"/>
          <w:bCs/>
          <w:sz w:val="24"/>
        </w:rPr>
        <w:t>产品）</w:t>
      </w:r>
      <w:r>
        <w:rPr>
          <w:rFonts w:hAnsi="宋体" w:hint="eastAsia"/>
          <w:bCs/>
          <w:sz w:val="24"/>
        </w:rPr>
        <w:t>。</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w:t>
      </w:r>
      <w:r>
        <w:rPr>
          <w:rFonts w:cs="Times New Roman"/>
          <w:bCs/>
          <w:color w:val="000000"/>
          <w:sz w:val="24"/>
          <w:szCs w:val="24"/>
        </w:rPr>
        <w:t>2</w:t>
      </w:r>
      <w:r>
        <w:rPr>
          <w:rFonts w:cs="Times New Roman"/>
          <w:bCs/>
          <w:color w:val="000000"/>
          <w:sz w:val="24"/>
          <w:szCs w:val="24"/>
        </w:rPr>
        <w:t>）无组织废气</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验收监测期间，</w:t>
      </w:r>
      <w:r>
        <w:rPr>
          <w:rFonts w:hAnsi="宋体"/>
          <w:sz w:val="24"/>
        </w:rPr>
        <w:t>厂界处</w:t>
      </w:r>
      <w:r>
        <w:rPr>
          <w:rFonts w:hAnsi="宋体" w:hint="eastAsia"/>
          <w:bCs/>
          <w:sz w:val="24"/>
        </w:rPr>
        <w:t>无组织排放的非甲烷总烃周界外浓度最高</w:t>
      </w:r>
      <w:proofErr w:type="gramStart"/>
      <w:r>
        <w:rPr>
          <w:rFonts w:hAnsi="宋体" w:hint="eastAsia"/>
          <w:bCs/>
          <w:sz w:val="24"/>
        </w:rPr>
        <w:t>值符合</w:t>
      </w:r>
      <w:proofErr w:type="gramEnd"/>
      <w:r>
        <w:rPr>
          <w:rFonts w:hAnsi="宋体" w:hint="eastAsia"/>
          <w:bCs/>
          <w:sz w:val="24"/>
        </w:rPr>
        <w:t>《合</w:t>
      </w:r>
      <w:r>
        <w:rPr>
          <w:rFonts w:hAnsi="宋体" w:hint="eastAsia"/>
          <w:bCs/>
          <w:sz w:val="24"/>
        </w:rPr>
        <w:lastRenderedPageBreak/>
        <w:t>成树脂工业污染物排放标准》（</w:t>
      </w:r>
      <w:r>
        <w:rPr>
          <w:rFonts w:hAnsi="宋体" w:hint="eastAsia"/>
          <w:bCs/>
          <w:sz w:val="24"/>
        </w:rPr>
        <w:t>GB 31572-2015</w:t>
      </w:r>
      <w:r>
        <w:rPr>
          <w:rFonts w:hAnsi="宋体" w:hint="eastAsia"/>
          <w:bCs/>
          <w:sz w:val="24"/>
        </w:rPr>
        <w:t>）表</w:t>
      </w:r>
      <w:r>
        <w:rPr>
          <w:rFonts w:hAnsi="宋体" w:hint="eastAsia"/>
          <w:bCs/>
          <w:sz w:val="24"/>
        </w:rPr>
        <w:t>9</w:t>
      </w:r>
      <w:r>
        <w:rPr>
          <w:rFonts w:hAnsi="宋体" w:hint="eastAsia"/>
          <w:bCs/>
          <w:sz w:val="24"/>
        </w:rPr>
        <w:t>中标准限值；</w:t>
      </w:r>
      <w:r>
        <w:rPr>
          <w:rFonts w:hAnsi="宋体"/>
          <w:bCs/>
          <w:sz w:val="24"/>
        </w:rPr>
        <w:t>厂区内</w:t>
      </w:r>
      <w:r>
        <w:rPr>
          <w:rFonts w:hAnsi="宋体" w:hint="eastAsia"/>
          <w:bCs/>
          <w:sz w:val="24"/>
        </w:rPr>
        <w:t>生产车间</w:t>
      </w:r>
      <w:r>
        <w:rPr>
          <w:rFonts w:hAnsi="宋体"/>
          <w:bCs/>
          <w:sz w:val="24"/>
        </w:rPr>
        <w:t>外</w:t>
      </w:r>
      <w:r>
        <w:rPr>
          <w:rFonts w:hAnsi="宋体" w:hint="eastAsia"/>
          <w:bCs/>
          <w:sz w:val="24"/>
        </w:rPr>
        <w:t>1m</w:t>
      </w:r>
      <w:r>
        <w:rPr>
          <w:rFonts w:hAnsi="宋体" w:hint="eastAsia"/>
          <w:bCs/>
          <w:sz w:val="24"/>
        </w:rPr>
        <w:t>，距离地面</w:t>
      </w:r>
      <w:r>
        <w:rPr>
          <w:rFonts w:hAnsi="宋体" w:hint="eastAsia"/>
          <w:bCs/>
          <w:sz w:val="24"/>
        </w:rPr>
        <w:t>1.5m</w:t>
      </w:r>
      <w:r>
        <w:rPr>
          <w:rFonts w:hAnsi="宋体" w:hint="eastAsia"/>
          <w:bCs/>
          <w:sz w:val="24"/>
        </w:rPr>
        <w:t>监测</w:t>
      </w:r>
      <w:r>
        <w:rPr>
          <w:rFonts w:hAnsi="宋体"/>
          <w:bCs/>
          <w:sz w:val="24"/>
        </w:rPr>
        <w:t>点的</w:t>
      </w:r>
      <w:r>
        <w:rPr>
          <w:rFonts w:hAnsi="宋体" w:hint="eastAsia"/>
          <w:bCs/>
          <w:sz w:val="24"/>
        </w:rPr>
        <w:t>非甲烷总烃</w:t>
      </w:r>
      <w:r>
        <w:rPr>
          <w:rFonts w:hAnsi="宋体" w:hint="eastAsia"/>
          <w:bCs/>
          <w:sz w:val="24"/>
        </w:rPr>
        <w:t>1</w:t>
      </w:r>
      <w:r>
        <w:rPr>
          <w:rFonts w:hAnsi="宋体" w:hint="eastAsia"/>
          <w:bCs/>
          <w:sz w:val="24"/>
        </w:rPr>
        <w:t>小时</w:t>
      </w:r>
      <w:r>
        <w:rPr>
          <w:rFonts w:hAnsi="宋体"/>
          <w:bCs/>
          <w:sz w:val="24"/>
        </w:rPr>
        <w:t>平均</w:t>
      </w:r>
      <w:r>
        <w:rPr>
          <w:rFonts w:hAnsi="宋体" w:hint="eastAsia"/>
          <w:bCs/>
          <w:sz w:val="24"/>
        </w:rPr>
        <w:t>浓度</w:t>
      </w:r>
      <w:r>
        <w:rPr>
          <w:rFonts w:hAnsi="宋体"/>
          <w:bCs/>
          <w:sz w:val="24"/>
        </w:rPr>
        <w:t>符合</w:t>
      </w:r>
      <w:r>
        <w:rPr>
          <w:rFonts w:hAnsi="宋体"/>
          <w:sz w:val="24"/>
        </w:rPr>
        <w:t>《江苏省大气污染物综合排放标准》（</w:t>
      </w:r>
      <w:r>
        <w:rPr>
          <w:rFonts w:hAnsi="宋体"/>
          <w:sz w:val="24"/>
        </w:rPr>
        <w:t>DB32/4041-2021</w:t>
      </w:r>
      <w:r>
        <w:rPr>
          <w:rFonts w:hAnsi="宋体"/>
          <w:sz w:val="24"/>
        </w:rPr>
        <w:t>）</w:t>
      </w:r>
      <w:r>
        <w:rPr>
          <w:rFonts w:hAnsi="宋体" w:hint="eastAsia"/>
          <w:sz w:val="24"/>
        </w:rPr>
        <w:t>表</w:t>
      </w:r>
      <w:r>
        <w:rPr>
          <w:rFonts w:hAnsi="宋体" w:hint="eastAsia"/>
          <w:sz w:val="24"/>
        </w:rPr>
        <w:t>2</w:t>
      </w:r>
      <w:r>
        <w:rPr>
          <w:rFonts w:hAnsi="宋体" w:hint="eastAsia"/>
          <w:sz w:val="24"/>
        </w:rPr>
        <w:t>中</w:t>
      </w:r>
      <w:r>
        <w:rPr>
          <w:rFonts w:hAnsi="宋体" w:hint="eastAsia"/>
          <w:bCs/>
          <w:sz w:val="24"/>
        </w:rPr>
        <w:t>标准限值。</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3</w:t>
      </w:r>
      <w:r>
        <w:rPr>
          <w:rFonts w:cs="Times New Roman"/>
          <w:bCs/>
          <w:color w:val="000000"/>
          <w:sz w:val="24"/>
          <w:szCs w:val="24"/>
        </w:rPr>
        <w:t>、厂界噪声</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验收监测期间，</w:t>
      </w:r>
      <w:r>
        <w:rPr>
          <w:rFonts w:hAnsi="宋体" w:hint="eastAsia"/>
          <w:sz w:val="24"/>
        </w:rPr>
        <w:t>东、</w:t>
      </w:r>
      <w:r>
        <w:rPr>
          <w:rFonts w:hAnsi="宋体"/>
          <w:sz w:val="24"/>
        </w:rPr>
        <w:t>南</w:t>
      </w:r>
      <w:r>
        <w:rPr>
          <w:rFonts w:hAnsi="宋体" w:hint="eastAsia"/>
          <w:sz w:val="24"/>
        </w:rPr>
        <w:t>、西、北</w:t>
      </w:r>
      <w:r>
        <w:rPr>
          <w:rFonts w:hAnsi="宋体"/>
          <w:sz w:val="24"/>
        </w:rPr>
        <w:t>厂界外</w:t>
      </w:r>
      <w:r>
        <w:rPr>
          <w:rFonts w:hAnsi="宋体"/>
          <w:sz w:val="24"/>
        </w:rPr>
        <w:t>1</w:t>
      </w:r>
      <w:r>
        <w:rPr>
          <w:rFonts w:hAnsi="宋体"/>
          <w:sz w:val="24"/>
        </w:rPr>
        <w:t>米昼间噪声</w:t>
      </w:r>
      <w:r>
        <w:rPr>
          <w:rFonts w:hAnsi="宋体" w:hint="eastAsia"/>
          <w:sz w:val="24"/>
        </w:rPr>
        <w:t>均</w:t>
      </w:r>
      <w:r>
        <w:rPr>
          <w:rFonts w:hAnsi="宋体"/>
          <w:sz w:val="24"/>
        </w:rPr>
        <w:t>符合《工业企业厂界环境噪声排放标准》（</w:t>
      </w:r>
      <w:r>
        <w:rPr>
          <w:rFonts w:hAnsi="宋体"/>
          <w:sz w:val="24"/>
        </w:rPr>
        <w:t>GB12348-2008</w:t>
      </w:r>
      <w:r>
        <w:rPr>
          <w:rFonts w:hAnsi="宋体"/>
          <w:sz w:val="24"/>
        </w:rPr>
        <w:t>）中</w:t>
      </w:r>
      <w:r>
        <w:rPr>
          <w:rFonts w:hAnsi="宋体" w:hint="eastAsia"/>
          <w:sz w:val="24"/>
        </w:rPr>
        <w:t>2</w:t>
      </w:r>
      <w:r>
        <w:rPr>
          <w:rFonts w:hAnsi="宋体"/>
          <w:sz w:val="24"/>
        </w:rPr>
        <w:t>类标准</w:t>
      </w:r>
      <w:r>
        <w:rPr>
          <w:rFonts w:hAnsi="宋体" w:hint="eastAsia"/>
          <w:sz w:val="24"/>
        </w:rPr>
        <w:t>；周围敏感点噪声符合</w:t>
      </w:r>
      <w:r>
        <w:rPr>
          <w:rFonts w:hAnsi="宋体"/>
          <w:sz w:val="24"/>
        </w:rPr>
        <w:t>《声环境质量标准》</w:t>
      </w:r>
      <w:r>
        <w:rPr>
          <w:rFonts w:hAnsi="宋体" w:hint="eastAsia"/>
          <w:sz w:val="24"/>
        </w:rPr>
        <w:t>（</w:t>
      </w:r>
      <w:r>
        <w:rPr>
          <w:rFonts w:hAnsi="宋体"/>
          <w:sz w:val="24"/>
        </w:rPr>
        <w:t>GB3096-2008</w:t>
      </w:r>
      <w:r>
        <w:rPr>
          <w:rFonts w:hAnsi="宋体" w:hint="eastAsia"/>
          <w:sz w:val="24"/>
        </w:rPr>
        <w:t>）表</w:t>
      </w:r>
      <w:r>
        <w:rPr>
          <w:rFonts w:hAnsi="宋体"/>
          <w:sz w:val="24"/>
        </w:rPr>
        <w:t>1</w:t>
      </w:r>
      <w:r>
        <w:rPr>
          <w:rFonts w:hAnsi="宋体"/>
          <w:sz w:val="24"/>
        </w:rPr>
        <w:t>中</w:t>
      </w:r>
      <w:r>
        <w:rPr>
          <w:rFonts w:hAnsi="宋体" w:hint="eastAsia"/>
          <w:sz w:val="24"/>
        </w:rPr>
        <w:t>2</w:t>
      </w:r>
      <w:r>
        <w:rPr>
          <w:rFonts w:hAnsi="宋体" w:hint="eastAsia"/>
          <w:sz w:val="24"/>
        </w:rPr>
        <w:t>类标准</w:t>
      </w:r>
      <w:r>
        <w:rPr>
          <w:rFonts w:hAnsi="宋体"/>
          <w:sz w:val="24"/>
        </w:rPr>
        <w:t>。</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4</w:t>
      </w:r>
      <w:r>
        <w:rPr>
          <w:rFonts w:cs="Times New Roman"/>
          <w:bCs/>
          <w:color w:val="000000"/>
          <w:sz w:val="24"/>
          <w:szCs w:val="24"/>
        </w:rPr>
        <w:t>、固体废物</w:t>
      </w:r>
    </w:p>
    <w:p w:rsidR="00C46A9A" w:rsidRDefault="00FF5559">
      <w:pPr>
        <w:spacing w:line="360" w:lineRule="auto"/>
        <w:ind w:firstLineChars="200" w:firstLine="480"/>
        <w:rPr>
          <w:rFonts w:cs="Times New Roman"/>
          <w:bCs/>
          <w:color w:val="000000"/>
          <w:sz w:val="24"/>
          <w:szCs w:val="24"/>
        </w:rPr>
      </w:pPr>
      <w:proofErr w:type="gramStart"/>
      <w:r>
        <w:rPr>
          <w:rFonts w:cs="Times New Roman"/>
          <w:bCs/>
          <w:color w:val="000000"/>
          <w:sz w:val="24"/>
          <w:szCs w:val="24"/>
        </w:rPr>
        <w:t>所有固废均</w:t>
      </w:r>
      <w:proofErr w:type="gramEnd"/>
      <w:r>
        <w:rPr>
          <w:rFonts w:cs="Times New Roman"/>
          <w:bCs/>
          <w:color w:val="000000"/>
          <w:sz w:val="24"/>
          <w:szCs w:val="24"/>
        </w:rPr>
        <w:t>得到有效处置，固</w:t>
      </w:r>
      <w:proofErr w:type="gramStart"/>
      <w:r>
        <w:rPr>
          <w:rFonts w:cs="Times New Roman"/>
          <w:bCs/>
          <w:color w:val="000000"/>
          <w:sz w:val="24"/>
          <w:szCs w:val="24"/>
        </w:rPr>
        <w:t>废实现</w:t>
      </w:r>
      <w:proofErr w:type="gramEnd"/>
      <w:r>
        <w:rPr>
          <w:rFonts w:cs="Times New Roman" w:hint="eastAsia"/>
          <w:bCs/>
          <w:color w:val="000000"/>
          <w:sz w:val="24"/>
          <w:szCs w:val="24"/>
        </w:rPr>
        <w:t>“</w:t>
      </w:r>
      <w:r>
        <w:rPr>
          <w:rFonts w:cs="Times New Roman"/>
          <w:bCs/>
          <w:color w:val="000000"/>
          <w:sz w:val="24"/>
          <w:szCs w:val="24"/>
        </w:rPr>
        <w:t>零排放</w:t>
      </w:r>
      <w:r>
        <w:rPr>
          <w:rFonts w:cs="Times New Roman" w:hint="eastAsia"/>
          <w:bCs/>
          <w:color w:val="000000"/>
          <w:sz w:val="24"/>
          <w:szCs w:val="24"/>
        </w:rPr>
        <w:t>”</w:t>
      </w:r>
      <w:r>
        <w:rPr>
          <w:rFonts w:cs="Times New Roman"/>
          <w:bCs/>
          <w:color w:val="000000"/>
          <w:sz w:val="24"/>
          <w:szCs w:val="24"/>
        </w:rPr>
        <w:t>。</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5</w:t>
      </w:r>
      <w:r>
        <w:rPr>
          <w:rFonts w:cs="Times New Roman"/>
          <w:bCs/>
          <w:color w:val="000000"/>
          <w:sz w:val="24"/>
          <w:szCs w:val="24"/>
        </w:rPr>
        <w:t>、污染物排放总量</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本项目污水中化学需氧量、悬浮物、氨氮、总磷</w:t>
      </w:r>
      <w:r>
        <w:rPr>
          <w:rFonts w:cs="Times New Roman" w:hint="eastAsia"/>
          <w:bCs/>
          <w:color w:val="000000"/>
          <w:sz w:val="24"/>
          <w:szCs w:val="24"/>
        </w:rPr>
        <w:t>、总氮</w:t>
      </w:r>
      <w:r>
        <w:rPr>
          <w:rFonts w:cs="Times New Roman"/>
          <w:bCs/>
          <w:color w:val="000000"/>
          <w:sz w:val="24"/>
          <w:szCs w:val="24"/>
        </w:rPr>
        <w:t>及污水排放总量均符合</w:t>
      </w:r>
      <w:r>
        <w:rPr>
          <w:rFonts w:cs="Times New Roman" w:hint="eastAsia"/>
          <w:bCs/>
          <w:color w:val="000000"/>
          <w:sz w:val="24"/>
          <w:szCs w:val="24"/>
        </w:rPr>
        <w:t>常州市生态环境局</w:t>
      </w:r>
      <w:r>
        <w:rPr>
          <w:rFonts w:cs="Times New Roman"/>
          <w:bCs/>
          <w:color w:val="000000"/>
          <w:sz w:val="24"/>
          <w:szCs w:val="24"/>
        </w:rPr>
        <w:t>对该建设项目环境影响报告表的批复总量核定要求；</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本项目废气</w:t>
      </w:r>
      <w:r>
        <w:rPr>
          <w:rFonts w:cs="Times New Roman" w:hint="eastAsia"/>
          <w:bCs/>
          <w:color w:val="000000"/>
          <w:sz w:val="24"/>
          <w:szCs w:val="24"/>
        </w:rPr>
        <w:t>中</w:t>
      </w:r>
      <w:r>
        <w:rPr>
          <w:rFonts w:cs="Times New Roman" w:hint="eastAsia"/>
          <w:bCs/>
          <w:color w:val="000000"/>
          <w:sz w:val="24"/>
          <w:szCs w:val="24"/>
        </w:rPr>
        <w:t>VOCs</w:t>
      </w:r>
      <w:r>
        <w:rPr>
          <w:rFonts w:cs="Times New Roman" w:hint="eastAsia"/>
          <w:bCs/>
          <w:color w:val="000000"/>
          <w:sz w:val="24"/>
          <w:szCs w:val="24"/>
        </w:rPr>
        <w:t>（以非甲烷总烃计）排放</w:t>
      </w:r>
      <w:r>
        <w:rPr>
          <w:rFonts w:cs="Times New Roman"/>
          <w:bCs/>
          <w:color w:val="000000"/>
          <w:sz w:val="24"/>
          <w:szCs w:val="24"/>
        </w:rPr>
        <w:t>总量符合</w:t>
      </w:r>
      <w:r>
        <w:rPr>
          <w:rFonts w:cs="Times New Roman" w:hint="eastAsia"/>
          <w:bCs/>
          <w:color w:val="000000"/>
          <w:sz w:val="24"/>
          <w:szCs w:val="24"/>
        </w:rPr>
        <w:t>常州市生态环境局</w:t>
      </w:r>
      <w:r>
        <w:rPr>
          <w:rFonts w:cs="Times New Roman"/>
          <w:bCs/>
          <w:color w:val="000000"/>
          <w:sz w:val="24"/>
          <w:szCs w:val="24"/>
        </w:rPr>
        <w:t>对该建设项目环境影响报告表的批复总量核定要求；</w:t>
      </w:r>
    </w:p>
    <w:p w:rsidR="00C46A9A" w:rsidRDefault="00FF5559">
      <w:pPr>
        <w:spacing w:line="360" w:lineRule="auto"/>
        <w:ind w:firstLineChars="200" w:firstLine="480"/>
        <w:rPr>
          <w:rFonts w:hAnsi="宋体"/>
          <w:bCs/>
          <w:sz w:val="24"/>
        </w:rPr>
      </w:pPr>
      <w:r>
        <w:rPr>
          <w:rFonts w:hAnsi="宋体"/>
          <w:bCs/>
          <w:sz w:val="24"/>
        </w:rPr>
        <w:t>固废</w:t>
      </w:r>
      <w:r>
        <w:rPr>
          <w:rFonts w:hAnsi="宋体"/>
          <w:bCs/>
          <w:sz w:val="24"/>
        </w:rPr>
        <w:t>100%</w:t>
      </w:r>
      <w:r>
        <w:rPr>
          <w:rFonts w:hAnsi="宋体"/>
          <w:bCs/>
          <w:sz w:val="24"/>
        </w:rPr>
        <w:t>处置零排放，符合</w:t>
      </w:r>
      <w:r>
        <w:rPr>
          <w:rFonts w:hAnsi="宋体" w:hint="eastAsia"/>
          <w:bCs/>
          <w:sz w:val="24"/>
        </w:rPr>
        <w:t>常州市生态环境局</w:t>
      </w:r>
      <w:r>
        <w:rPr>
          <w:rFonts w:hAnsi="宋体"/>
          <w:bCs/>
          <w:sz w:val="24"/>
        </w:rPr>
        <w:t>对该建设项目环境影响报告表的批复总量核定要求。</w:t>
      </w:r>
    </w:p>
    <w:p w:rsidR="00C46A9A" w:rsidRDefault="00C46A9A">
      <w:pPr>
        <w:spacing w:line="360" w:lineRule="auto"/>
        <w:ind w:firstLineChars="200" w:firstLine="480"/>
        <w:rPr>
          <w:rFonts w:cs="Times New Roman"/>
          <w:bCs/>
          <w:color w:val="000000"/>
          <w:sz w:val="24"/>
          <w:szCs w:val="24"/>
        </w:rPr>
      </w:pPr>
    </w:p>
    <w:p w:rsidR="00C46A9A" w:rsidRDefault="00FF5559">
      <w:pPr>
        <w:spacing w:line="360" w:lineRule="auto"/>
        <w:ind w:firstLineChars="200" w:firstLine="482"/>
        <w:rPr>
          <w:rFonts w:cs="Times New Roman"/>
          <w:b/>
          <w:bCs/>
          <w:kern w:val="0"/>
          <w:sz w:val="24"/>
          <w:szCs w:val="24"/>
        </w:rPr>
      </w:pPr>
      <w:r>
        <w:rPr>
          <w:rFonts w:cs="Times New Roman"/>
          <w:b/>
          <w:bCs/>
          <w:kern w:val="0"/>
          <w:sz w:val="24"/>
          <w:szCs w:val="24"/>
        </w:rPr>
        <w:t>五、工程建设对环境的影响</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1</w:t>
      </w:r>
      <w:r>
        <w:rPr>
          <w:rFonts w:cs="Times New Roman"/>
          <w:bCs/>
          <w:color w:val="000000"/>
          <w:sz w:val="24"/>
          <w:szCs w:val="24"/>
        </w:rPr>
        <w:t>、本项目生活污水接管至</w:t>
      </w:r>
      <w:r>
        <w:rPr>
          <w:rFonts w:cs="Times New Roman" w:hint="eastAsia"/>
          <w:sz w:val="24"/>
          <w:szCs w:val="24"/>
        </w:rPr>
        <w:t>武南污水处理厂</w:t>
      </w:r>
      <w:r>
        <w:rPr>
          <w:rFonts w:cs="Times New Roman"/>
          <w:bCs/>
          <w:color w:val="000000"/>
          <w:sz w:val="24"/>
          <w:szCs w:val="24"/>
        </w:rPr>
        <w:t>处理，尾水排入</w:t>
      </w:r>
      <w:r>
        <w:rPr>
          <w:rFonts w:cs="Times New Roman" w:hint="eastAsia"/>
          <w:bCs/>
          <w:color w:val="000000"/>
          <w:sz w:val="24"/>
          <w:szCs w:val="24"/>
        </w:rPr>
        <w:t>武南河</w:t>
      </w:r>
      <w:r>
        <w:rPr>
          <w:rFonts w:cs="Times New Roman"/>
          <w:bCs/>
          <w:color w:val="000000"/>
          <w:sz w:val="24"/>
          <w:szCs w:val="24"/>
        </w:rPr>
        <w:t>，达标排放，对周边地表水环境不构成直接影响。</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2</w:t>
      </w:r>
      <w:r>
        <w:rPr>
          <w:rFonts w:cs="Times New Roman"/>
          <w:bCs/>
          <w:color w:val="000000"/>
          <w:sz w:val="24"/>
          <w:szCs w:val="24"/>
        </w:rPr>
        <w:t>、本项目废气达标排放，对周围大气环境影响较小。</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3</w:t>
      </w:r>
      <w:r>
        <w:rPr>
          <w:rFonts w:cs="Times New Roman"/>
          <w:bCs/>
          <w:color w:val="000000"/>
          <w:sz w:val="24"/>
          <w:szCs w:val="24"/>
        </w:rPr>
        <w:t>、本项目各厂界噪声均达标排放，对</w:t>
      </w:r>
      <w:proofErr w:type="gramStart"/>
      <w:r>
        <w:rPr>
          <w:rFonts w:cs="Times New Roman"/>
          <w:bCs/>
          <w:color w:val="000000"/>
          <w:sz w:val="24"/>
          <w:szCs w:val="24"/>
        </w:rPr>
        <w:t>周围声</w:t>
      </w:r>
      <w:proofErr w:type="gramEnd"/>
      <w:r>
        <w:rPr>
          <w:rFonts w:cs="Times New Roman"/>
          <w:bCs/>
          <w:color w:val="000000"/>
          <w:sz w:val="24"/>
          <w:szCs w:val="24"/>
        </w:rPr>
        <w:t>环境影响较小。</w:t>
      </w:r>
    </w:p>
    <w:p w:rsidR="00C46A9A" w:rsidRDefault="00FF5559">
      <w:pPr>
        <w:spacing w:line="360" w:lineRule="auto"/>
        <w:ind w:firstLineChars="200" w:firstLine="480"/>
        <w:rPr>
          <w:rFonts w:cs="Times New Roman"/>
          <w:bCs/>
          <w:color w:val="000000"/>
          <w:sz w:val="24"/>
          <w:szCs w:val="24"/>
        </w:rPr>
      </w:pPr>
      <w:r>
        <w:rPr>
          <w:rFonts w:cs="Times New Roman"/>
          <w:bCs/>
          <w:color w:val="000000"/>
          <w:sz w:val="24"/>
          <w:szCs w:val="24"/>
        </w:rPr>
        <w:t>4</w:t>
      </w:r>
      <w:r>
        <w:rPr>
          <w:rFonts w:cs="Times New Roman"/>
          <w:bCs/>
          <w:color w:val="000000"/>
          <w:sz w:val="24"/>
          <w:szCs w:val="24"/>
        </w:rPr>
        <w:t>、本项目固</w:t>
      </w:r>
      <w:proofErr w:type="gramStart"/>
      <w:r>
        <w:rPr>
          <w:rFonts w:cs="Times New Roman"/>
          <w:bCs/>
          <w:color w:val="000000"/>
          <w:sz w:val="24"/>
          <w:szCs w:val="24"/>
        </w:rPr>
        <w:t>废合理</w:t>
      </w:r>
      <w:proofErr w:type="gramEnd"/>
      <w:r>
        <w:rPr>
          <w:rFonts w:cs="Times New Roman"/>
          <w:bCs/>
          <w:color w:val="000000"/>
          <w:sz w:val="24"/>
          <w:szCs w:val="24"/>
        </w:rPr>
        <w:t>处置零排放，</w:t>
      </w:r>
      <w:proofErr w:type="gramStart"/>
      <w:r>
        <w:rPr>
          <w:rFonts w:cs="Times New Roman"/>
          <w:bCs/>
          <w:color w:val="000000"/>
          <w:sz w:val="24"/>
          <w:szCs w:val="24"/>
        </w:rPr>
        <w:t>危废仓库</w:t>
      </w:r>
      <w:proofErr w:type="gramEnd"/>
      <w:r>
        <w:rPr>
          <w:rFonts w:cs="Times New Roman"/>
          <w:bCs/>
          <w:color w:val="000000"/>
          <w:sz w:val="24"/>
          <w:szCs w:val="24"/>
        </w:rPr>
        <w:t>地坪已按要求作了防渗、防腐处理，对土壤及地下水无直接影响。</w:t>
      </w:r>
    </w:p>
    <w:p w:rsidR="00C46A9A" w:rsidRDefault="00C46A9A">
      <w:pPr>
        <w:spacing w:line="360" w:lineRule="auto"/>
        <w:ind w:firstLineChars="200" w:firstLine="480"/>
        <w:rPr>
          <w:rFonts w:cs="Times New Roman"/>
          <w:bCs/>
          <w:color w:val="000000"/>
          <w:sz w:val="24"/>
          <w:szCs w:val="24"/>
        </w:rPr>
      </w:pPr>
    </w:p>
    <w:p w:rsidR="00C46A9A" w:rsidRDefault="00C46A9A">
      <w:pPr>
        <w:spacing w:line="360" w:lineRule="auto"/>
        <w:ind w:firstLineChars="200" w:firstLine="480"/>
        <w:rPr>
          <w:rFonts w:cs="Times New Roman"/>
          <w:bCs/>
          <w:color w:val="000000"/>
          <w:sz w:val="24"/>
          <w:szCs w:val="24"/>
        </w:rPr>
      </w:pPr>
    </w:p>
    <w:p w:rsidR="0034699E" w:rsidRDefault="0034699E">
      <w:pPr>
        <w:spacing w:line="360" w:lineRule="auto"/>
        <w:ind w:firstLineChars="200" w:firstLine="480"/>
        <w:rPr>
          <w:rFonts w:cs="Times New Roman"/>
          <w:bCs/>
          <w:color w:val="000000"/>
          <w:sz w:val="24"/>
          <w:szCs w:val="24"/>
        </w:rPr>
      </w:pPr>
    </w:p>
    <w:p w:rsidR="00C46A9A" w:rsidRDefault="00C46A9A">
      <w:pPr>
        <w:spacing w:line="360" w:lineRule="auto"/>
        <w:ind w:firstLineChars="200" w:firstLine="480"/>
        <w:rPr>
          <w:rFonts w:cs="Times New Roman"/>
          <w:bCs/>
          <w:color w:val="000000"/>
          <w:sz w:val="24"/>
          <w:szCs w:val="24"/>
        </w:rPr>
      </w:pPr>
    </w:p>
    <w:p w:rsidR="00C46A9A" w:rsidRDefault="00C46A9A">
      <w:pPr>
        <w:spacing w:line="360" w:lineRule="auto"/>
        <w:ind w:firstLineChars="200" w:firstLine="480"/>
        <w:rPr>
          <w:rFonts w:cs="Times New Roman"/>
          <w:bCs/>
          <w:color w:val="000000"/>
          <w:sz w:val="24"/>
          <w:szCs w:val="24"/>
        </w:rPr>
      </w:pPr>
    </w:p>
    <w:p w:rsidR="00C46A9A" w:rsidRDefault="00FF5559">
      <w:pPr>
        <w:spacing w:line="360" w:lineRule="auto"/>
        <w:ind w:firstLineChars="200" w:firstLine="482"/>
        <w:rPr>
          <w:rFonts w:cs="Times New Roman"/>
          <w:b/>
          <w:bCs/>
          <w:kern w:val="0"/>
          <w:sz w:val="24"/>
          <w:szCs w:val="24"/>
        </w:rPr>
      </w:pPr>
      <w:r>
        <w:rPr>
          <w:rFonts w:cs="Times New Roman"/>
          <w:b/>
          <w:bCs/>
          <w:kern w:val="0"/>
          <w:sz w:val="24"/>
          <w:szCs w:val="24"/>
        </w:rPr>
        <w:lastRenderedPageBreak/>
        <w:t>六、验收结论</w:t>
      </w:r>
    </w:p>
    <w:p w:rsidR="00C46A9A" w:rsidRDefault="00FF5559">
      <w:pPr>
        <w:spacing w:line="360" w:lineRule="auto"/>
        <w:ind w:firstLineChars="200" w:firstLine="480"/>
        <w:rPr>
          <w:rFonts w:eastAsiaTheme="majorEastAsia" w:cs="Times New Roman"/>
          <w:bCs/>
          <w:kern w:val="0"/>
          <w:sz w:val="24"/>
          <w:szCs w:val="24"/>
        </w:rPr>
      </w:pPr>
      <w:r>
        <w:rPr>
          <w:rFonts w:eastAsiaTheme="majorEastAsia" w:cs="Times New Roman" w:hint="eastAsia"/>
          <w:bCs/>
          <w:kern w:val="0"/>
          <w:sz w:val="24"/>
          <w:szCs w:val="24"/>
        </w:rPr>
        <w:t>“</w:t>
      </w:r>
      <w:r>
        <w:rPr>
          <w:rFonts w:cs="Times New Roman"/>
          <w:sz w:val="24"/>
          <w:szCs w:val="24"/>
        </w:rPr>
        <w:t>常州市楚尚制冷有限公司年产</w:t>
      </w:r>
      <w:r>
        <w:rPr>
          <w:rFonts w:cs="Times New Roman"/>
          <w:sz w:val="24"/>
          <w:szCs w:val="24"/>
        </w:rPr>
        <w:t>1</w:t>
      </w:r>
      <w:r>
        <w:rPr>
          <w:rFonts w:cs="Times New Roman"/>
          <w:sz w:val="24"/>
          <w:szCs w:val="24"/>
        </w:rPr>
        <w:t>万</w:t>
      </w:r>
      <w:proofErr w:type="gramStart"/>
      <w:r>
        <w:rPr>
          <w:rFonts w:cs="Times New Roman"/>
          <w:sz w:val="24"/>
          <w:szCs w:val="24"/>
        </w:rPr>
        <w:t>樘</w:t>
      </w:r>
      <w:proofErr w:type="gramEnd"/>
      <w:r>
        <w:rPr>
          <w:rFonts w:cs="Times New Roman"/>
          <w:sz w:val="24"/>
          <w:szCs w:val="24"/>
        </w:rPr>
        <w:t>冷库门、</w:t>
      </w:r>
      <w:r>
        <w:rPr>
          <w:rFonts w:cs="Times New Roman"/>
          <w:sz w:val="24"/>
          <w:szCs w:val="24"/>
        </w:rPr>
        <w:t>20</w:t>
      </w:r>
      <w:r>
        <w:rPr>
          <w:rFonts w:cs="Times New Roman"/>
          <w:sz w:val="24"/>
          <w:szCs w:val="24"/>
        </w:rPr>
        <w:t>万米冷库排管项目</w:t>
      </w:r>
      <w:r>
        <w:rPr>
          <w:rFonts w:eastAsiaTheme="majorEastAsia" w:cs="Times New Roman" w:hint="eastAsia"/>
          <w:bCs/>
          <w:kern w:val="0"/>
          <w:sz w:val="24"/>
          <w:szCs w:val="24"/>
        </w:rPr>
        <w:t>”</w:t>
      </w:r>
      <w:r>
        <w:rPr>
          <w:rFonts w:cs="Times New Roman"/>
          <w:bCs/>
          <w:sz w:val="24"/>
        </w:rPr>
        <w:t>主体工程及配套的环保设施运行稳定，</w:t>
      </w:r>
      <w:r>
        <w:rPr>
          <w:rFonts w:eastAsiaTheme="majorEastAsia" w:cs="Times New Roman"/>
          <w:bCs/>
          <w:kern w:val="0"/>
          <w:sz w:val="24"/>
          <w:szCs w:val="24"/>
        </w:rPr>
        <w:t>建设内容符合环评要求，落实了环评批复的各项污染防治措施，监测数据表明各污染物排放浓度达标，污染物排放总量达到审批要求。根据《建设项目竣工环境保护验收暂行办法》（国环</w:t>
      </w:r>
      <w:proofErr w:type="gramStart"/>
      <w:r>
        <w:rPr>
          <w:rFonts w:eastAsiaTheme="majorEastAsia" w:cs="Times New Roman"/>
          <w:bCs/>
          <w:kern w:val="0"/>
          <w:sz w:val="24"/>
          <w:szCs w:val="24"/>
        </w:rPr>
        <w:t>规</w:t>
      </w:r>
      <w:proofErr w:type="gramEnd"/>
      <w:r>
        <w:rPr>
          <w:rFonts w:eastAsiaTheme="majorEastAsia" w:cs="Times New Roman"/>
          <w:bCs/>
          <w:kern w:val="0"/>
          <w:sz w:val="24"/>
          <w:szCs w:val="24"/>
        </w:rPr>
        <w:t>环评〔</w:t>
      </w:r>
      <w:r>
        <w:rPr>
          <w:rFonts w:eastAsiaTheme="majorEastAsia" w:cs="Times New Roman"/>
          <w:bCs/>
          <w:kern w:val="0"/>
          <w:sz w:val="24"/>
          <w:szCs w:val="24"/>
        </w:rPr>
        <w:t>2017</w:t>
      </w:r>
      <w:r>
        <w:rPr>
          <w:rFonts w:eastAsiaTheme="majorEastAsia" w:cs="Times New Roman"/>
          <w:bCs/>
          <w:kern w:val="0"/>
          <w:sz w:val="24"/>
          <w:szCs w:val="24"/>
        </w:rPr>
        <w:t>〕</w:t>
      </w:r>
      <w:r>
        <w:rPr>
          <w:rFonts w:eastAsiaTheme="majorEastAsia" w:cs="Times New Roman"/>
          <w:bCs/>
          <w:kern w:val="0"/>
          <w:sz w:val="24"/>
          <w:szCs w:val="24"/>
        </w:rPr>
        <w:t>4</w:t>
      </w:r>
      <w:r>
        <w:rPr>
          <w:rFonts w:eastAsiaTheme="majorEastAsia" w:cs="Times New Roman"/>
          <w:bCs/>
          <w:kern w:val="0"/>
          <w:sz w:val="24"/>
          <w:szCs w:val="24"/>
        </w:rPr>
        <w:t>号）文件要求，验收组</w:t>
      </w:r>
      <w:r>
        <w:rPr>
          <w:rFonts w:eastAsiaTheme="majorEastAsia" w:cs="Times New Roman" w:hint="eastAsia"/>
          <w:bCs/>
          <w:kern w:val="0"/>
          <w:sz w:val="24"/>
          <w:szCs w:val="24"/>
        </w:rPr>
        <w:t>一致</w:t>
      </w:r>
      <w:r>
        <w:rPr>
          <w:rFonts w:eastAsiaTheme="majorEastAsia" w:cs="Times New Roman"/>
          <w:bCs/>
          <w:kern w:val="0"/>
          <w:sz w:val="24"/>
          <w:szCs w:val="24"/>
        </w:rPr>
        <w:t>同意</w:t>
      </w:r>
      <w:r>
        <w:rPr>
          <w:rFonts w:eastAsiaTheme="majorEastAsia" w:cs="Times New Roman" w:hint="eastAsia"/>
          <w:bCs/>
          <w:kern w:val="0"/>
          <w:sz w:val="24"/>
          <w:szCs w:val="24"/>
        </w:rPr>
        <w:t>“</w:t>
      </w:r>
      <w:r>
        <w:rPr>
          <w:rFonts w:cs="Times New Roman"/>
          <w:sz w:val="24"/>
          <w:szCs w:val="24"/>
        </w:rPr>
        <w:t>常州市楚尚制冷有限公司年产</w:t>
      </w:r>
      <w:r>
        <w:rPr>
          <w:rFonts w:cs="Times New Roman"/>
          <w:sz w:val="24"/>
          <w:szCs w:val="24"/>
        </w:rPr>
        <w:t>1</w:t>
      </w:r>
      <w:r>
        <w:rPr>
          <w:rFonts w:cs="Times New Roman"/>
          <w:sz w:val="24"/>
          <w:szCs w:val="24"/>
        </w:rPr>
        <w:t>万</w:t>
      </w:r>
      <w:proofErr w:type="gramStart"/>
      <w:r>
        <w:rPr>
          <w:rFonts w:cs="Times New Roman"/>
          <w:sz w:val="24"/>
          <w:szCs w:val="24"/>
        </w:rPr>
        <w:t>樘</w:t>
      </w:r>
      <w:proofErr w:type="gramEnd"/>
      <w:r>
        <w:rPr>
          <w:rFonts w:cs="Times New Roman"/>
          <w:sz w:val="24"/>
          <w:szCs w:val="24"/>
        </w:rPr>
        <w:t>冷库门、</w:t>
      </w:r>
      <w:r>
        <w:rPr>
          <w:rFonts w:cs="Times New Roman"/>
          <w:sz w:val="24"/>
          <w:szCs w:val="24"/>
        </w:rPr>
        <w:t>20</w:t>
      </w:r>
      <w:r>
        <w:rPr>
          <w:rFonts w:cs="Times New Roman"/>
          <w:sz w:val="24"/>
          <w:szCs w:val="24"/>
        </w:rPr>
        <w:t>万米冷库排管项目</w:t>
      </w:r>
      <w:r>
        <w:rPr>
          <w:rFonts w:eastAsiaTheme="majorEastAsia" w:cs="Times New Roman" w:hint="eastAsia"/>
          <w:bCs/>
          <w:kern w:val="0"/>
          <w:sz w:val="24"/>
          <w:szCs w:val="24"/>
        </w:rPr>
        <w:t>”</w:t>
      </w:r>
      <w:r>
        <w:rPr>
          <w:rFonts w:eastAsiaTheme="majorEastAsia" w:cs="Times New Roman"/>
          <w:bCs/>
          <w:kern w:val="0"/>
          <w:sz w:val="24"/>
          <w:szCs w:val="24"/>
        </w:rPr>
        <w:t>竣工环境保护验收合格</w:t>
      </w:r>
      <w:bookmarkStart w:id="1" w:name="_GoBack"/>
      <w:bookmarkEnd w:id="1"/>
      <w:r>
        <w:rPr>
          <w:rFonts w:eastAsiaTheme="majorEastAsia" w:cs="Times New Roman"/>
          <w:bCs/>
          <w:kern w:val="0"/>
          <w:sz w:val="24"/>
          <w:szCs w:val="24"/>
        </w:rPr>
        <w:t>。</w:t>
      </w:r>
    </w:p>
    <w:p w:rsidR="00C46A9A" w:rsidRDefault="00C46A9A">
      <w:pPr>
        <w:spacing w:line="360" w:lineRule="auto"/>
        <w:ind w:firstLineChars="200" w:firstLine="480"/>
        <w:rPr>
          <w:rFonts w:eastAsiaTheme="majorEastAsia" w:cs="Times New Roman"/>
          <w:bCs/>
          <w:kern w:val="0"/>
          <w:sz w:val="24"/>
          <w:szCs w:val="24"/>
        </w:rPr>
      </w:pPr>
    </w:p>
    <w:p w:rsidR="00C46A9A" w:rsidRDefault="00FF5559">
      <w:pPr>
        <w:spacing w:line="360" w:lineRule="auto"/>
        <w:ind w:firstLine="480"/>
        <w:jc w:val="left"/>
        <w:rPr>
          <w:rFonts w:eastAsiaTheme="majorEastAsia" w:cs="Times New Roman"/>
          <w:bCs/>
          <w:kern w:val="0"/>
          <w:sz w:val="24"/>
          <w:szCs w:val="24"/>
        </w:rPr>
      </w:pPr>
      <w:r>
        <w:rPr>
          <w:rFonts w:eastAsiaTheme="majorEastAsia" w:cs="Times New Roman"/>
          <w:b/>
          <w:bCs/>
          <w:kern w:val="0"/>
          <w:sz w:val="24"/>
          <w:szCs w:val="24"/>
        </w:rPr>
        <w:t>七、后续要求</w:t>
      </w:r>
    </w:p>
    <w:p w:rsidR="00C46A9A" w:rsidRDefault="00FF5559">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企业在以后运行过程中，应进一步做好以下工作：</w:t>
      </w:r>
    </w:p>
    <w:p w:rsidR="00C46A9A" w:rsidRDefault="00FF5559">
      <w:pPr>
        <w:spacing w:line="360" w:lineRule="auto"/>
        <w:ind w:firstLineChars="200" w:firstLine="480"/>
        <w:rPr>
          <w:rFonts w:eastAsiaTheme="majorEastAsia" w:cs="Times New Roman"/>
          <w:bCs/>
          <w:kern w:val="0"/>
          <w:sz w:val="24"/>
          <w:szCs w:val="24"/>
        </w:rPr>
      </w:pPr>
      <w:r>
        <w:rPr>
          <w:rFonts w:eastAsiaTheme="majorEastAsia" w:cs="Times New Roman" w:hint="eastAsia"/>
          <w:bCs/>
          <w:kern w:val="0"/>
          <w:sz w:val="24"/>
          <w:szCs w:val="24"/>
        </w:rPr>
        <w:t>1</w:t>
      </w:r>
      <w:r>
        <w:rPr>
          <w:rFonts w:eastAsiaTheme="majorEastAsia" w:cs="Times New Roman" w:hint="eastAsia"/>
          <w:bCs/>
          <w:kern w:val="0"/>
          <w:sz w:val="24"/>
          <w:szCs w:val="24"/>
        </w:rPr>
        <w:t>、</w:t>
      </w:r>
      <w:r>
        <w:rPr>
          <w:rFonts w:eastAsiaTheme="majorEastAsia" w:cs="Times New Roman"/>
          <w:bCs/>
          <w:kern w:val="0"/>
          <w:sz w:val="24"/>
          <w:szCs w:val="24"/>
        </w:rPr>
        <w:t>对环保设施进行定期检查、维护，确保环保处理设施的正常运行及污染物稳定达标排放；</w:t>
      </w:r>
    </w:p>
    <w:p w:rsidR="00C46A9A" w:rsidRDefault="00FF5559">
      <w:pPr>
        <w:spacing w:line="360" w:lineRule="auto"/>
        <w:ind w:firstLineChars="200" w:firstLine="480"/>
        <w:rPr>
          <w:rFonts w:eastAsiaTheme="majorEastAsia" w:cs="Times New Roman"/>
          <w:bCs/>
          <w:kern w:val="0"/>
          <w:sz w:val="24"/>
          <w:szCs w:val="24"/>
        </w:rPr>
      </w:pPr>
      <w:r>
        <w:rPr>
          <w:rFonts w:eastAsiaTheme="majorEastAsia" w:cs="Times New Roman" w:hint="eastAsia"/>
          <w:bCs/>
          <w:kern w:val="0"/>
          <w:sz w:val="24"/>
          <w:szCs w:val="24"/>
        </w:rPr>
        <w:t>2</w:t>
      </w:r>
      <w:r>
        <w:rPr>
          <w:rFonts w:eastAsiaTheme="majorEastAsia" w:cs="Times New Roman" w:hint="eastAsia"/>
          <w:bCs/>
          <w:kern w:val="0"/>
          <w:sz w:val="24"/>
          <w:szCs w:val="24"/>
        </w:rPr>
        <w:t>、</w:t>
      </w:r>
      <w:r>
        <w:rPr>
          <w:rFonts w:eastAsiaTheme="majorEastAsia" w:cs="Times New Roman"/>
          <w:bCs/>
          <w:kern w:val="0"/>
          <w:sz w:val="24"/>
          <w:szCs w:val="24"/>
        </w:rPr>
        <w:t>按照规范化要求，加强对</w:t>
      </w:r>
      <w:r>
        <w:rPr>
          <w:rFonts w:eastAsiaTheme="majorEastAsia" w:cs="Times New Roman" w:hint="eastAsia"/>
          <w:bCs/>
          <w:kern w:val="0"/>
          <w:sz w:val="24"/>
          <w:szCs w:val="24"/>
        </w:rPr>
        <w:t>固体</w:t>
      </w:r>
      <w:r>
        <w:rPr>
          <w:rFonts w:eastAsiaTheme="majorEastAsia" w:cs="Times New Roman"/>
          <w:bCs/>
          <w:kern w:val="0"/>
          <w:sz w:val="24"/>
          <w:szCs w:val="24"/>
        </w:rPr>
        <w:t>废物的暂存、处置和综合利用全过程的管理，完善管理台账，按要求及时进行网上申报，确保符合环保要求。</w:t>
      </w:r>
    </w:p>
    <w:p w:rsidR="00C46A9A" w:rsidRDefault="00C46A9A">
      <w:pPr>
        <w:spacing w:line="360" w:lineRule="auto"/>
        <w:ind w:right="480"/>
        <w:rPr>
          <w:rFonts w:eastAsiaTheme="majorEastAsia" w:cs="Times New Roman"/>
          <w:bCs/>
          <w:kern w:val="0"/>
          <w:sz w:val="24"/>
          <w:szCs w:val="24"/>
        </w:rPr>
      </w:pPr>
    </w:p>
    <w:p w:rsidR="00C46A9A" w:rsidRDefault="00C46A9A">
      <w:pPr>
        <w:spacing w:line="360" w:lineRule="auto"/>
        <w:ind w:right="480"/>
        <w:rPr>
          <w:rFonts w:eastAsiaTheme="majorEastAsia" w:cs="Times New Roman"/>
          <w:bCs/>
          <w:kern w:val="0"/>
          <w:sz w:val="24"/>
          <w:szCs w:val="24"/>
        </w:rPr>
      </w:pPr>
    </w:p>
    <w:p w:rsidR="00C46A9A" w:rsidRDefault="00FF5559">
      <w:pPr>
        <w:spacing w:line="360" w:lineRule="auto"/>
        <w:ind w:right="480" w:firstLine="482"/>
        <w:jc w:val="right"/>
        <w:rPr>
          <w:rFonts w:eastAsiaTheme="majorEastAsia" w:cs="Times New Roman"/>
          <w:bCs/>
          <w:kern w:val="0"/>
          <w:sz w:val="24"/>
          <w:szCs w:val="24"/>
        </w:rPr>
      </w:pPr>
      <w:r>
        <w:rPr>
          <w:rFonts w:cs="Times New Roman"/>
          <w:sz w:val="24"/>
          <w:szCs w:val="24"/>
        </w:rPr>
        <w:t>常州</w:t>
      </w:r>
      <w:proofErr w:type="gramStart"/>
      <w:r>
        <w:rPr>
          <w:rFonts w:cs="Times New Roman"/>
          <w:sz w:val="24"/>
          <w:szCs w:val="24"/>
        </w:rPr>
        <w:t>市楚尚</w:t>
      </w:r>
      <w:proofErr w:type="gramEnd"/>
      <w:r>
        <w:rPr>
          <w:rFonts w:cs="Times New Roman"/>
          <w:sz w:val="24"/>
          <w:szCs w:val="24"/>
        </w:rPr>
        <w:t>制冷有限公司</w:t>
      </w:r>
      <w:r>
        <w:rPr>
          <w:rFonts w:eastAsiaTheme="majorEastAsia" w:cs="Times New Roman"/>
          <w:bCs/>
          <w:kern w:val="0"/>
          <w:sz w:val="24"/>
          <w:szCs w:val="24"/>
        </w:rPr>
        <w:t xml:space="preserve">                                     </w:t>
      </w:r>
    </w:p>
    <w:p w:rsidR="00C46A9A" w:rsidRDefault="00FF5559">
      <w:pPr>
        <w:spacing w:line="360" w:lineRule="auto"/>
        <w:ind w:right="480" w:firstLine="482"/>
        <w:jc w:val="right"/>
        <w:rPr>
          <w:rFonts w:eastAsiaTheme="majorEastAsia" w:cs="Times New Roman"/>
          <w:bCs/>
          <w:kern w:val="0"/>
          <w:sz w:val="24"/>
          <w:szCs w:val="24"/>
        </w:rPr>
      </w:pPr>
      <w:r>
        <w:rPr>
          <w:rFonts w:eastAsiaTheme="majorEastAsia" w:cs="Times New Roman"/>
          <w:bCs/>
          <w:kern w:val="0"/>
          <w:sz w:val="24"/>
          <w:szCs w:val="24"/>
        </w:rPr>
        <w:t>二〇二</w:t>
      </w:r>
      <w:r>
        <w:rPr>
          <w:rFonts w:eastAsiaTheme="majorEastAsia" w:cs="Times New Roman" w:hint="eastAsia"/>
          <w:bCs/>
          <w:kern w:val="0"/>
          <w:sz w:val="24"/>
          <w:szCs w:val="24"/>
        </w:rPr>
        <w:t>三</w:t>
      </w:r>
      <w:r>
        <w:rPr>
          <w:rFonts w:eastAsiaTheme="majorEastAsia" w:cs="Times New Roman"/>
          <w:bCs/>
          <w:kern w:val="0"/>
          <w:sz w:val="24"/>
          <w:szCs w:val="24"/>
        </w:rPr>
        <w:t>年</w:t>
      </w:r>
      <w:r>
        <w:rPr>
          <w:rFonts w:eastAsiaTheme="majorEastAsia" w:cs="Times New Roman" w:hint="eastAsia"/>
          <w:bCs/>
          <w:kern w:val="0"/>
          <w:sz w:val="24"/>
          <w:szCs w:val="24"/>
        </w:rPr>
        <w:t>一</w:t>
      </w:r>
      <w:r>
        <w:rPr>
          <w:rFonts w:eastAsiaTheme="majorEastAsia" w:cs="Times New Roman"/>
          <w:bCs/>
          <w:kern w:val="0"/>
          <w:sz w:val="24"/>
          <w:szCs w:val="24"/>
        </w:rPr>
        <w:t>月</w:t>
      </w:r>
      <w:r>
        <w:rPr>
          <w:rFonts w:eastAsiaTheme="majorEastAsia" w:cs="Times New Roman" w:hint="eastAsia"/>
          <w:bCs/>
          <w:kern w:val="0"/>
          <w:sz w:val="24"/>
          <w:szCs w:val="24"/>
        </w:rPr>
        <w:t>十三</w:t>
      </w:r>
      <w:r>
        <w:rPr>
          <w:rFonts w:eastAsiaTheme="majorEastAsia" w:cs="Times New Roman"/>
          <w:bCs/>
          <w:kern w:val="0"/>
          <w:sz w:val="24"/>
          <w:szCs w:val="24"/>
        </w:rPr>
        <w:t>日</w:t>
      </w:r>
    </w:p>
    <w:p w:rsidR="00C46A9A" w:rsidRDefault="00C46A9A">
      <w:pPr>
        <w:spacing w:line="360" w:lineRule="auto"/>
        <w:ind w:firstLine="482"/>
        <w:jc w:val="right"/>
        <w:rPr>
          <w:rFonts w:eastAsiaTheme="majorEastAsia" w:cs="Times New Roman"/>
          <w:bCs/>
          <w:color w:val="FF0000"/>
          <w:kern w:val="0"/>
          <w:sz w:val="24"/>
          <w:szCs w:val="24"/>
        </w:rPr>
      </w:pPr>
    </w:p>
    <w:sectPr w:rsidR="00C46A9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C0" w:rsidRDefault="00A874C0">
      <w:r>
        <w:separator/>
      </w:r>
    </w:p>
  </w:endnote>
  <w:endnote w:type="continuationSeparator" w:id="0">
    <w:p w:rsidR="00A874C0" w:rsidRDefault="00A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²Ó©úÅé">
    <w:altName w:val="MingLiU-ExtB"/>
    <w:charset w:val="88"/>
    <w:family w:val="auto"/>
    <w:pitch w:val="default"/>
    <w:sig w:usb0="00000000" w:usb1="0000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4182"/>
    </w:sdtPr>
    <w:sdtEndPr>
      <w:rPr>
        <w:rFonts w:cs="Times New Roman"/>
      </w:rPr>
    </w:sdtEndPr>
    <w:sdtContent>
      <w:p w:rsidR="00C46A9A" w:rsidRDefault="00FF5559">
        <w:pPr>
          <w:pStyle w:val="a6"/>
          <w:jc w:val="center"/>
        </w:pPr>
        <w:r>
          <w:rPr>
            <w:rFonts w:cs="Times New Roman"/>
          </w:rPr>
          <w:fldChar w:fldCharType="begin"/>
        </w:r>
        <w:r>
          <w:rPr>
            <w:rFonts w:cs="Times New Roman"/>
          </w:rPr>
          <w:instrText xml:space="preserve"> PAGE   \* MERGEFORMAT </w:instrText>
        </w:r>
        <w:r>
          <w:rPr>
            <w:rFonts w:cs="Times New Roman"/>
          </w:rPr>
          <w:fldChar w:fldCharType="separate"/>
        </w:r>
        <w:r w:rsidR="004C0590" w:rsidRPr="004C0590">
          <w:rPr>
            <w:rFonts w:cs="Times New Roman"/>
            <w:noProof/>
            <w:lang w:val="zh-CN"/>
          </w:rPr>
          <w:t>6</w:t>
        </w:r>
        <w:r>
          <w:rPr>
            <w:rFonts w:cs="Times New Roman"/>
          </w:rPr>
          <w:fldChar w:fldCharType="end"/>
        </w:r>
      </w:p>
    </w:sdtContent>
  </w:sdt>
  <w:p w:rsidR="00C46A9A" w:rsidRDefault="00C46A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C0" w:rsidRDefault="00A874C0">
      <w:r>
        <w:separator/>
      </w:r>
    </w:p>
  </w:footnote>
  <w:footnote w:type="continuationSeparator" w:id="0">
    <w:p w:rsidR="00A874C0" w:rsidRDefault="00A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10C96"/>
    <w:multiLevelType w:val="singleLevel"/>
    <w:tmpl w:val="72910C96"/>
    <w:lvl w:ilvl="0">
      <w:start w:val="1"/>
      <w:numFmt w:val="bullet"/>
      <w:pStyle w:val="5"/>
      <w:lvlText w:val=""/>
      <w:lvlJc w:val="left"/>
      <w:pPr>
        <w:tabs>
          <w:tab w:val="left" w:pos="2040"/>
        </w:tabs>
        <w:ind w:left="2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ODE4ZmMwYTE2NGNmMzE1Y2U4MDA2OGE0ZDk2MWYifQ=="/>
  </w:docVars>
  <w:rsids>
    <w:rsidRoot w:val="00E67770"/>
    <w:rsid w:val="00003107"/>
    <w:rsid w:val="000142E5"/>
    <w:rsid w:val="00020538"/>
    <w:rsid w:val="000228EA"/>
    <w:rsid w:val="00025A70"/>
    <w:rsid w:val="000355CF"/>
    <w:rsid w:val="00040142"/>
    <w:rsid w:val="000402E0"/>
    <w:rsid w:val="000414E3"/>
    <w:rsid w:val="00043EA3"/>
    <w:rsid w:val="00045806"/>
    <w:rsid w:val="00051B0C"/>
    <w:rsid w:val="000552A9"/>
    <w:rsid w:val="00056F70"/>
    <w:rsid w:val="00061BC1"/>
    <w:rsid w:val="000647D6"/>
    <w:rsid w:val="000649DA"/>
    <w:rsid w:val="00067C85"/>
    <w:rsid w:val="00067FA6"/>
    <w:rsid w:val="00070D94"/>
    <w:rsid w:val="0007133E"/>
    <w:rsid w:val="00075390"/>
    <w:rsid w:val="00080E52"/>
    <w:rsid w:val="000830EA"/>
    <w:rsid w:val="00097AEA"/>
    <w:rsid w:val="000A11F1"/>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A01EC"/>
    <w:rsid w:val="001B5D2E"/>
    <w:rsid w:val="001D0C0A"/>
    <w:rsid w:val="001D3B30"/>
    <w:rsid w:val="001E1277"/>
    <w:rsid w:val="001E2910"/>
    <w:rsid w:val="001E3EC7"/>
    <w:rsid w:val="001E4DB5"/>
    <w:rsid w:val="001F08BF"/>
    <w:rsid w:val="001F4B34"/>
    <w:rsid w:val="0020132F"/>
    <w:rsid w:val="00203419"/>
    <w:rsid w:val="002122E0"/>
    <w:rsid w:val="00233013"/>
    <w:rsid w:val="002416CC"/>
    <w:rsid w:val="00243387"/>
    <w:rsid w:val="00243C15"/>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17C6"/>
    <w:rsid w:val="002F23C4"/>
    <w:rsid w:val="002F282C"/>
    <w:rsid w:val="002F4444"/>
    <w:rsid w:val="002F6A5D"/>
    <w:rsid w:val="00302B55"/>
    <w:rsid w:val="00305E06"/>
    <w:rsid w:val="00310C00"/>
    <w:rsid w:val="00311F0F"/>
    <w:rsid w:val="00313FA3"/>
    <w:rsid w:val="003147B0"/>
    <w:rsid w:val="00315A26"/>
    <w:rsid w:val="00316B5E"/>
    <w:rsid w:val="003174B0"/>
    <w:rsid w:val="00330777"/>
    <w:rsid w:val="00331F36"/>
    <w:rsid w:val="00336FEA"/>
    <w:rsid w:val="0034699E"/>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E7BCD"/>
    <w:rsid w:val="003F1DB2"/>
    <w:rsid w:val="003F6E6E"/>
    <w:rsid w:val="003F74D3"/>
    <w:rsid w:val="00402735"/>
    <w:rsid w:val="00402E55"/>
    <w:rsid w:val="00405D10"/>
    <w:rsid w:val="00410829"/>
    <w:rsid w:val="004121E5"/>
    <w:rsid w:val="004123AC"/>
    <w:rsid w:val="00412A08"/>
    <w:rsid w:val="004136FA"/>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3CF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0590"/>
    <w:rsid w:val="004C5BEB"/>
    <w:rsid w:val="004C5C83"/>
    <w:rsid w:val="004C6EB5"/>
    <w:rsid w:val="004D053D"/>
    <w:rsid w:val="004D5ECE"/>
    <w:rsid w:val="004D67AC"/>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8035F"/>
    <w:rsid w:val="005803D6"/>
    <w:rsid w:val="00582A28"/>
    <w:rsid w:val="0059166B"/>
    <w:rsid w:val="005A12FE"/>
    <w:rsid w:val="005A70AC"/>
    <w:rsid w:val="005A756A"/>
    <w:rsid w:val="005C146D"/>
    <w:rsid w:val="005C1687"/>
    <w:rsid w:val="005C1A57"/>
    <w:rsid w:val="005C2205"/>
    <w:rsid w:val="005C5E91"/>
    <w:rsid w:val="005C602F"/>
    <w:rsid w:val="005D010C"/>
    <w:rsid w:val="005D05B7"/>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3A2"/>
    <w:rsid w:val="00661BA6"/>
    <w:rsid w:val="00662F47"/>
    <w:rsid w:val="00663DD8"/>
    <w:rsid w:val="00671E1C"/>
    <w:rsid w:val="00677B77"/>
    <w:rsid w:val="0068053B"/>
    <w:rsid w:val="00681310"/>
    <w:rsid w:val="00682B04"/>
    <w:rsid w:val="006858E2"/>
    <w:rsid w:val="00686B66"/>
    <w:rsid w:val="006878A6"/>
    <w:rsid w:val="00692DEE"/>
    <w:rsid w:val="006948EF"/>
    <w:rsid w:val="00694C79"/>
    <w:rsid w:val="006A0595"/>
    <w:rsid w:val="006A0C03"/>
    <w:rsid w:val="006A1A77"/>
    <w:rsid w:val="006A32ED"/>
    <w:rsid w:val="006A431F"/>
    <w:rsid w:val="006A68F8"/>
    <w:rsid w:val="006A77FD"/>
    <w:rsid w:val="006B3D79"/>
    <w:rsid w:val="006B3F90"/>
    <w:rsid w:val="006C0A50"/>
    <w:rsid w:val="006C0ABA"/>
    <w:rsid w:val="006C196A"/>
    <w:rsid w:val="006C2E49"/>
    <w:rsid w:val="006E2882"/>
    <w:rsid w:val="006E68BB"/>
    <w:rsid w:val="006F0C74"/>
    <w:rsid w:val="006F43E7"/>
    <w:rsid w:val="006F53AD"/>
    <w:rsid w:val="007016F3"/>
    <w:rsid w:val="00707205"/>
    <w:rsid w:val="0071116A"/>
    <w:rsid w:val="00713772"/>
    <w:rsid w:val="00713A93"/>
    <w:rsid w:val="007160C4"/>
    <w:rsid w:val="00716E0D"/>
    <w:rsid w:val="007222D2"/>
    <w:rsid w:val="00722F61"/>
    <w:rsid w:val="00732078"/>
    <w:rsid w:val="00746013"/>
    <w:rsid w:val="0075350C"/>
    <w:rsid w:val="00754D6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25EA5"/>
    <w:rsid w:val="00830F00"/>
    <w:rsid w:val="00835E6C"/>
    <w:rsid w:val="00842EC4"/>
    <w:rsid w:val="00845C77"/>
    <w:rsid w:val="00852328"/>
    <w:rsid w:val="008543C0"/>
    <w:rsid w:val="00856F56"/>
    <w:rsid w:val="00857A85"/>
    <w:rsid w:val="00860128"/>
    <w:rsid w:val="00860505"/>
    <w:rsid w:val="008738B2"/>
    <w:rsid w:val="008810F7"/>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57CA"/>
    <w:rsid w:val="00946E60"/>
    <w:rsid w:val="009634D8"/>
    <w:rsid w:val="00973011"/>
    <w:rsid w:val="00975A7C"/>
    <w:rsid w:val="00980A43"/>
    <w:rsid w:val="00980DE8"/>
    <w:rsid w:val="0098483C"/>
    <w:rsid w:val="00986DFC"/>
    <w:rsid w:val="00990EE8"/>
    <w:rsid w:val="009920FF"/>
    <w:rsid w:val="00993355"/>
    <w:rsid w:val="00995576"/>
    <w:rsid w:val="00996254"/>
    <w:rsid w:val="00997C46"/>
    <w:rsid w:val="009A157D"/>
    <w:rsid w:val="009A3DC6"/>
    <w:rsid w:val="009A5C35"/>
    <w:rsid w:val="009A65AF"/>
    <w:rsid w:val="009A7634"/>
    <w:rsid w:val="009B1E3B"/>
    <w:rsid w:val="009B7253"/>
    <w:rsid w:val="009C3E31"/>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874C0"/>
    <w:rsid w:val="00A9226D"/>
    <w:rsid w:val="00AA1D7E"/>
    <w:rsid w:val="00AB08E0"/>
    <w:rsid w:val="00AB4015"/>
    <w:rsid w:val="00AC3D80"/>
    <w:rsid w:val="00AD055A"/>
    <w:rsid w:val="00AD0714"/>
    <w:rsid w:val="00AD492C"/>
    <w:rsid w:val="00AD5271"/>
    <w:rsid w:val="00AD69D3"/>
    <w:rsid w:val="00AD723A"/>
    <w:rsid w:val="00AE4A3A"/>
    <w:rsid w:val="00AE4D65"/>
    <w:rsid w:val="00AE5116"/>
    <w:rsid w:val="00AE601A"/>
    <w:rsid w:val="00AE6CF0"/>
    <w:rsid w:val="00AF24D3"/>
    <w:rsid w:val="00AF550B"/>
    <w:rsid w:val="00AF7C01"/>
    <w:rsid w:val="00B005A2"/>
    <w:rsid w:val="00B0092E"/>
    <w:rsid w:val="00B11293"/>
    <w:rsid w:val="00B126C5"/>
    <w:rsid w:val="00B17A24"/>
    <w:rsid w:val="00B17EC8"/>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A59AC"/>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5239"/>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6A9A"/>
    <w:rsid w:val="00C47260"/>
    <w:rsid w:val="00C5081F"/>
    <w:rsid w:val="00C53DD3"/>
    <w:rsid w:val="00C53DFC"/>
    <w:rsid w:val="00C55963"/>
    <w:rsid w:val="00C55B4B"/>
    <w:rsid w:val="00C6360F"/>
    <w:rsid w:val="00C72A96"/>
    <w:rsid w:val="00C8125E"/>
    <w:rsid w:val="00C81E0B"/>
    <w:rsid w:val="00C82C30"/>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1B96"/>
    <w:rsid w:val="00CF3E9D"/>
    <w:rsid w:val="00D206B5"/>
    <w:rsid w:val="00D2138C"/>
    <w:rsid w:val="00D2704E"/>
    <w:rsid w:val="00D32A13"/>
    <w:rsid w:val="00D33FD4"/>
    <w:rsid w:val="00D3771E"/>
    <w:rsid w:val="00D37910"/>
    <w:rsid w:val="00D431E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02E6"/>
    <w:rsid w:val="00D91CBA"/>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0860"/>
    <w:rsid w:val="00E61341"/>
    <w:rsid w:val="00E61392"/>
    <w:rsid w:val="00E67770"/>
    <w:rsid w:val="00E75DE5"/>
    <w:rsid w:val="00E77094"/>
    <w:rsid w:val="00E773F2"/>
    <w:rsid w:val="00E83CD7"/>
    <w:rsid w:val="00E85229"/>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0E74"/>
    <w:rsid w:val="00EF1D4C"/>
    <w:rsid w:val="00EF3E61"/>
    <w:rsid w:val="00F02D88"/>
    <w:rsid w:val="00F07A09"/>
    <w:rsid w:val="00F10AF4"/>
    <w:rsid w:val="00F1292A"/>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34DE"/>
    <w:rsid w:val="00F66CC5"/>
    <w:rsid w:val="00F711AF"/>
    <w:rsid w:val="00F715C8"/>
    <w:rsid w:val="00F83E9E"/>
    <w:rsid w:val="00F83EBF"/>
    <w:rsid w:val="00F865ED"/>
    <w:rsid w:val="00F87B9D"/>
    <w:rsid w:val="00F90713"/>
    <w:rsid w:val="00F96573"/>
    <w:rsid w:val="00FA590F"/>
    <w:rsid w:val="00FA7F19"/>
    <w:rsid w:val="00FB1604"/>
    <w:rsid w:val="00FB250A"/>
    <w:rsid w:val="00FB7838"/>
    <w:rsid w:val="00FC0F1A"/>
    <w:rsid w:val="00FC6F8F"/>
    <w:rsid w:val="00FD23BC"/>
    <w:rsid w:val="00FD2978"/>
    <w:rsid w:val="00FE4230"/>
    <w:rsid w:val="00FE550B"/>
    <w:rsid w:val="00FE6720"/>
    <w:rsid w:val="00FE76CA"/>
    <w:rsid w:val="00FF5559"/>
    <w:rsid w:val="016336A7"/>
    <w:rsid w:val="01A42070"/>
    <w:rsid w:val="01D152A8"/>
    <w:rsid w:val="01DA1846"/>
    <w:rsid w:val="01E177FD"/>
    <w:rsid w:val="01EA1FD3"/>
    <w:rsid w:val="01F9075C"/>
    <w:rsid w:val="023663ED"/>
    <w:rsid w:val="023F743C"/>
    <w:rsid w:val="02470122"/>
    <w:rsid w:val="028A0C59"/>
    <w:rsid w:val="02BE582C"/>
    <w:rsid w:val="02C62435"/>
    <w:rsid w:val="02C646CA"/>
    <w:rsid w:val="02E1696A"/>
    <w:rsid w:val="03026686"/>
    <w:rsid w:val="030E5A45"/>
    <w:rsid w:val="031C4E45"/>
    <w:rsid w:val="03327E34"/>
    <w:rsid w:val="03970E59"/>
    <w:rsid w:val="039A4FE9"/>
    <w:rsid w:val="03A73F6C"/>
    <w:rsid w:val="03D97C99"/>
    <w:rsid w:val="04236137"/>
    <w:rsid w:val="0436696A"/>
    <w:rsid w:val="04952BFE"/>
    <w:rsid w:val="04966C0A"/>
    <w:rsid w:val="04B247CE"/>
    <w:rsid w:val="04B458D2"/>
    <w:rsid w:val="04D41570"/>
    <w:rsid w:val="04ED1195"/>
    <w:rsid w:val="04F429E3"/>
    <w:rsid w:val="04FF4BCB"/>
    <w:rsid w:val="051A3798"/>
    <w:rsid w:val="05280EA4"/>
    <w:rsid w:val="055E267F"/>
    <w:rsid w:val="05B520A7"/>
    <w:rsid w:val="05D86FBF"/>
    <w:rsid w:val="05E34F4C"/>
    <w:rsid w:val="0616597F"/>
    <w:rsid w:val="06194828"/>
    <w:rsid w:val="06527CCD"/>
    <w:rsid w:val="0661158F"/>
    <w:rsid w:val="06A44D45"/>
    <w:rsid w:val="06B83B32"/>
    <w:rsid w:val="06C33197"/>
    <w:rsid w:val="06E408E6"/>
    <w:rsid w:val="07373DFF"/>
    <w:rsid w:val="07475874"/>
    <w:rsid w:val="074B3458"/>
    <w:rsid w:val="075C1AB8"/>
    <w:rsid w:val="07F54B43"/>
    <w:rsid w:val="081F440C"/>
    <w:rsid w:val="08234AD9"/>
    <w:rsid w:val="08343A20"/>
    <w:rsid w:val="08697ABB"/>
    <w:rsid w:val="086E26F8"/>
    <w:rsid w:val="087034C1"/>
    <w:rsid w:val="088C3CD7"/>
    <w:rsid w:val="089C59E9"/>
    <w:rsid w:val="08A67C08"/>
    <w:rsid w:val="08BE16F3"/>
    <w:rsid w:val="08C84FBD"/>
    <w:rsid w:val="08CB3CEC"/>
    <w:rsid w:val="08D64F29"/>
    <w:rsid w:val="08D71F25"/>
    <w:rsid w:val="08E0171E"/>
    <w:rsid w:val="091C2905"/>
    <w:rsid w:val="092C1016"/>
    <w:rsid w:val="09345DCB"/>
    <w:rsid w:val="09381969"/>
    <w:rsid w:val="093D0649"/>
    <w:rsid w:val="098B16F9"/>
    <w:rsid w:val="09A82D92"/>
    <w:rsid w:val="0A023BD1"/>
    <w:rsid w:val="0A1B17B6"/>
    <w:rsid w:val="0A1C388B"/>
    <w:rsid w:val="0A2B3C40"/>
    <w:rsid w:val="0A3871C6"/>
    <w:rsid w:val="0A5E3018"/>
    <w:rsid w:val="0A770F53"/>
    <w:rsid w:val="0AC30DE3"/>
    <w:rsid w:val="0AC678B2"/>
    <w:rsid w:val="0AC86508"/>
    <w:rsid w:val="0AE24C7C"/>
    <w:rsid w:val="0AEB73DB"/>
    <w:rsid w:val="0AF23CE9"/>
    <w:rsid w:val="0AFB5144"/>
    <w:rsid w:val="0B3C632F"/>
    <w:rsid w:val="0B5E1773"/>
    <w:rsid w:val="0B695D54"/>
    <w:rsid w:val="0BBC1AA7"/>
    <w:rsid w:val="0BC2350F"/>
    <w:rsid w:val="0BCD4D32"/>
    <w:rsid w:val="0BDE7242"/>
    <w:rsid w:val="0BE26FC6"/>
    <w:rsid w:val="0C0C1E37"/>
    <w:rsid w:val="0C134F47"/>
    <w:rsid w:val="0C1830AB"/>
    <w:rsid w:val="0C2872B1"/>
    <w:rsid w:val="0C2F579A"/>
    <w:rsid w:val="0C5F0948"/>
    <w:rsid w:val="0C9506A4"/>
    <w:rsid w:val="0CA102C7"/>
    <w:rsid w:val="0D1454EA"/>
    <w:rsid w:val="0D146CE2"/>
    <w:rsid w:val="0D236EFA"/>
    <w:rsid w:val="0D2C222B"/>
    <w:rsid w:val="0D474670"/>
    <w:rsid w:val="0DAB2919"/>
    <w:rsid w:val="0DBF6287"/>
    <w:rsid w:val="0DD2240D"/>
    <w:rsid w:val="0E1F0E13"/>
    <w:rsid w:val="0E290E3F"/>
    <w:rsid w:val="0E2D38C8"/>
    <w:rsid w:val="0E342E47"/>
    <w:rsid w:val="0E5E5972"/>
    <w:rsid w:val="0E66394C"/>
    <w:rsid w:val="0E686671"/>
    <w:rsid w:val="0E72571D"/>
    <w:rsid w:val="0EB26D30"/>
    <w:rsid w:val="0ECE5EA1"/>
    <w:rsid w:val="0EE02DF9"/>
    <w:rsid w:val="0EEE12FB"/>
    <w:rsid w:val="0F017D05"/>
    <w:rsid w:val="0F0813DF"/>
    <w:rsid w:val="0F0D7456"/>
    <w:rsid w:val="0F4E618A"/>
    <w:rsid w:val="0F6141AB"/>
    <w:rsid w:val="0F88223B"/>
    <w:rsid w:val="0FBE0253"/>
    <w:rsid w:val="0FFC4124"/>
    <w:rsid w:val="100375E7"/>
    <w:rsid w:val="100D19F5"/>
    <w:rsid w:val="10370070"/>
    <w:rsid w:val="1039059C"/>
    <w:rsid w:val="10431F29"/>
    <w:rsid w:val="1058090D"/>
    <w:rsid w:val="10616E9C"/>
    <w:rsid w:val="10832321"/>
    <w:rsid w:val="10851BB8"/>
    <w:rsid w:val="10E13B78"/>
    <w:rsid w:val="10E173D7"/>
    <w:rsid w:val="11327588"/>
    <w:rsid w:val="11410082"/>
    <w:rsid w:val="116256F0"/>
    <w:rsid w:val="1162713C"/>
    <w:rsid w:val="119779A5"/>
    <w:rsid w:val="11A25FC0"/>
    <w:rsid w:val="11E57B58"/>
    <w:rsid w:val="12257AC9"/>
    <w:rsid w:val="123557D5"/>
    <w:rsid w:val="12357E01"/>
    <w:rsid w:val="124357F0"/>
    <w:rsid w:val="1254386C"/>
    <w:rsid w:val="126008F1"/>
    <w:rsid w:val="126E5645"/>
    <w:rsid w:val="12706179"/>
    <w:rsid w:val="12810624"/>
    <w:rsid w:val="12816876"/>
    <w:rsid w:val="1288463E"/>
    <w:rsid w:val="129F2B88"/>
    <w:rsid w:val="12A24416"/>
    <w:rsid w:val="12B4432C"/>
    <w:rsid w:val="12BC1450"/>
    <w:rsid w:val="12EE077D"/>
    <w:rsid w:val="130B3A93"/>
    <w:rsid w:val="130C3418"/>
    <w:rsid w:val="13291C6B"/>
    <w:rsid w:val="135011B9"/>
    <w:rsid w:val="13665F24"/>
    <w:rsid w:val="13B01F12"/>
    <w:rsid w:val="13B061F7"/>
    <w:rsid w:val="13EB30AD"/>
    <w:rsid w:val="13FB7F63"/>
    <w:rsid w:val="141E284C"/>
    <w:rsid w:val="14353AA7"/>
    <w:rsid w:val="14370E88"/>
    <w:rsid w:val="143E5F50"/>
    <w:rsid w:val="145B003B"/>
    <w:rsid w:val="148D21F9"/>
    <w:rsid w:val="14960E33"/>
    <w:rsid w:val="149816CB"/>
    <w:rsid w:val="14FD1EF9"/>
    <w:rsid w:val="150E446F"/>
    <w:rsid w:val="150F0072"/>
    <w:rsid w:val="151B425A"/>
    <w:rsid w:val="15270D54"/>
    <w:rsid w:val="153441A5"/>
    <w:rsid w:val="1535072E"/>
    <w:rsid w:val="15351215"/>
    <w:rsid w:val="1571672E"/>
    <w:rsid w:val="1598015F"/>
    <w:rsid w:val="159E3533"/>
    <w:rsid w:val="15DD3193"/>
    <w:rsid w:val="15EC63BE"/>
    <w:rsid w:val="15F143A1"/>
    <w:rsid w:val="15FE34D1"/>
    <w:rsid w:val="162A702B"/>
    <w:rsid w:val="164C32F8"/>
    <w:rsid w:val="1657484E"/>
    <w:rsid w:val="167964CE"/>
    <w:rsid w:val="16E3459C"/>
    <w:rsid w:val="16F06C4C"/>
    <w:rsid w:val="16F12E7F"/>
    <w:rsid w:val="171B2B11"/>
    <w:rsid w:val="17267508"/>
    <w:rsid w:val="174520C1"/>
    <w:rsid w:val="174F6B9D"/>
    <w:rsid w:val="1788490F"/>
    <w:rsid w:val="17A2115D"/>
    <w:rsid w:val="17A32DEB"/>
    <w:rsid w:val="17BA0195"/>
    <w:rsid w:val="17E72CD8"/>
    <w:rsid w:val="17EC4792"/>
    <w:rsid w:val="17F11849"/>
    <w:rsid w:val="180A4C7F"/>
    <w:rsid w:val="181056F8"/>
    <w:rsid w:val="181A628F"/>
    <w:rsid w:val="181B3C24"/>
    <w:rsid w:val="182B11C5"/>
    <w:rsid w:val="183E13D2"/>
    <w:rsid w:val="184C5231"/>
    <w:rsid w:val="184E70C3"/>
    <w:rsid w:val="186C0202"/>
    <w:rsid w:val="18716848"/>
    <w:rsid w:val="18AB26FC"/>
    <w:rsid w:val="18C02023"/>
    <w:rsid w:val="18C626EF"/>
    <w:rsid w:val="18EE6B99"/>
    <w:rsid w:val="19053D5D"/>
    <w:rsid w:val="19366004"/>
    <w:rsid w:val="194E2FAD"/>
    <w:rsid w:val="195425EF"/>
    <w:rsid w:val="197620A0"/>
    <w:rsid w:val="197B2330"/>
    <w:rsid w:val="19AB2B0E"/>
    <w:rsid w:val="19B7032B"/>
    <w:rsid w:val="19BD70FD"/>
    <w:rsid w:val="19BE03D6"/>
    <w:rsid w:val="19E766DE"/>
    <w:rsid w:val="19E84D48"/>
    <w:rsid w:val="1A1A3838"/>
    <w:rsid w:val="1A5026D1"/>
    <w:rsid w:val="1A6D30F9"/>
    <w:rsid w:val="1A945D26"/>
    <w:rsid w:val="1AAA1252"/>
    <w:rsid w:val="1ABE7BC0"/>
    <w:rsid w:val="1ACB0F2E"/>
    <w:rsid w:val="1B5D30C6"/>
    <w:rsid w:val="1BC021BE"/>
    <w:rsid w:val="1BCF0653"/>
    <w:rsid w:val="1C1B1573"/>
    <w:rsid w:val="1C3828AF"/>
    <w:rsid w:val="1C9A7ECD"/>
    <w:rsid w:val="1CE20C98"/>
    <w:rsid w:val="1CFD2F9D"/>
    <w:rsid w:val="1D003866"/>
    <w:rsid w:val="1D065B67"/>
    <w:rsid w:val="1D7A6E90"/>
    <w:rsid w:val="1D876ACA"/>
    <w:rsid w:val="1DE64ADF"/>
    <w:rsid w:val="1DE936C3"/>
    <w:rsid w:val="1E0D5D4D"/>
    <w:rsid w:val="1E0E5573"/>
    <w:rsid w:val="1E5C7020"/>
    <w:rsid w:val="1E822393"/>
    <w:rsid w:val="1EC34380"/>
    <w:rsid w:val="1EDB7AA5"/>
    <w:rsid w:val="1F0B6061"/>
    <w:rsid w:val="1F2A0E14"/>
    <w:rsid w:val="1F3D3B25"/>
    <w:rsid w:val="1F682D10"/>
    <w:rsid w:val="1F6B717A"/>
    <w:rsid w:val="1F776F8C"/>
    <w:rsid w:val="1F882A55"/>
    <w:rsid w:val="1F896D6A"/>
    <w:rsid w:val="1F977439"/>
    <w:rsid w:val="1FAA11BB"/>
    <w:rsid w:val="1FDA25D7"/>
    <w:rsid w:val="1FE30B68"/>
    <w:rsid w:val="1FEB51C2"/>
    <w:rsid w:val="200B0359"/>
    <w:rsid w:val="202D16B2"/>
    <w:rsid w:val="20356C1A"/>
    <w:rsid w:val="203A73EE"/>
    <w:rsid w:val="204239F7"/>
    <w:rsid w:val="204A5DA5"/>
    <w:rsid w:val="204F3B10"/>
    <w:rsid w:val="205E22F5"/>
    <w:rsid w:val="20C04A6A"/>
    <w:rsid w:val="20C97698"/>
    <w:rsid w:val="20F3339F"/>
    <w:rsid w:val="212F76DA"/>
    <w:rsid w:val="213D7AC5"/>
    <w:rsid w:val="21554035"/>
    <w:rsid w:val="21557A43"/>
    <w:rsid w:val="219C2D85"/>
    <w:rsid w:val="21B77BBF"/>
    <w:rsid w:val="21D3062F"/>
    <w:rsid w:val="21E74E62"/>
    <w:rsid w:val="22044E0F"/>
    <w:rsid w:val="22113C67"/>
    <w:rsid w:val="221702FD"/>
    <w:rsid w:val="2254040B"/>
    <w:rsid w:val="228460A6"/>
    <w:rsid w:val="228D21BF"/>
    <w:rsid w:val="229B128E"/>
    <w:rsid w:val="22B756FB"/>
    <w:rsid w:val="22C571B3"/>
    <w:rsid w:val="22E07809"/>
    <w:rsid w:val="22FD1F2F"/>
    <w:rsid w:val="23130E25"/>
    <w:rsid w:val="23276B3D"/>
    <w:rsid w:val="237A6B98"/>
    <w:rsid w:val="23AA5CD5"/>
    <w:rsid w:val="23C05066"/>
    <w:rsid w:val="24116972"/>
    <w:rsid w:val="24264D58"/>
    <w:rsid w:val="24271C8C"/>
    <w:rsid w:val="24303C58"/>
    <w:rsid w:val="2446347C"/>
    <w:rsid w:val="24965196"/>
    <w:rsid w:val="25195D5D"/>
    <w:rsid w:val="25250070"/>
    <w:rsid w:val="253E021A"/>
    <w:rsid w:val="255548FC"/>
    <w:rsid w:val="257767EF"/>
    <w:rsid w:val="2580476C"/>
    <w:rsid w:val="25826B79"/>
    <w:rsid w:val="2588685B"/>
    <w:rsid w:val="25886B7F"/>
    <w:rsid w:val="25891348"/>
    <w:rsid w:val="258A7133"/>
    <w:rsid w:val="25943570"/>
    <w:rsid w:val="25A664A8"/>
    <w:rsid w:val="25AC35A1"/>
    <w:rsid w:val="25C6079C"/>
    <w:rsid w:val="25D826FC"/>
    <w:rsid w:val="25E007B1"/>
    <w:rsid w:val="25F2267D"/>
    <w:rsid w:val="260925CC"/>
    <w:rsid w:val="26224F2D"/>
    <w:rsid w:val="262F6B7A"/>
    <w:rsid w:val="263855B7"/>
    <w:rsid w:val="26417040"/>
    <w:rsid w:val="264264B6"/>
    <w:rsid w:val="265357DC"/>
    <w:rsid w:val="26D065BB"/>
    <w:rsid w:val="26E12670"/>
    <w:rsid w:val="26E932AB"/>
    <w:rsid w:val="271042EC"/>
    <w:rsid w:val="271342FB"/>
    <w:rsid w:val="272F7FC0"/>
    <w:rsid w:val="273E07D6"/>
    <w:rsid w:val="277A1917"/>
    <w:rsid w:val="27876EA3"/>
    <w:rsid w:val="278C4008"/>
    <w:rsid w:val="27A15F50"/>
    <w:rsid w:val="27DD1A60"/>
    <w:rsid w:val="27EE4BE6"/>
    <w:rsid w:val="27FD4EB2"/>
    <w:rsid w:val="28090BDA"/>
    <w:rsid w:val="281701A9"/>
    <w:rsid w:val="285026CD"/>
    <w:rsid w:val="286559E7"/>
    <w:rsid w:val="28691248"/>
    <w:rsid w:val="286C58E2"/>
    <w:rsid w:val="28826317"/>
    <w:rsid w:val="28C47D4C"/>
    <w:rsid w:val="28D23530"/>
    <w:rsid w:val="28D33FB2"/>
    <w:rsid w:val="28D472A8"/>
    <w:rsid w:val="28D76D98"/>
    <w:rsid w:val="28E11F1C"/>
    <w:rsid w:val="2929429F"/>
    <w:rsid w:val="2935719A"/>
    <w:rsid w:val="29517AC2"/>
    <w:rsid w:val="29522067"/>
    <w:rsid w:val="29585D50"/>
    <w:rsid w:val="296D3807"/>
    <w:rsid w:val="29AA604A"/>
    <w:rsid w:val="2A3153D3"/>
    <w:rsid w:val="2A841D1B"/>
    <w:rsid w:val="2A924D25"/>
    <w:rsid w:val="2A9C4337"/>
    <w:rsid w:val="2AD06541"/>
    <w:rsid w:val="2AE30395"/>
    <w:rsid w:val="2B040146"/>
    <w:rsid w:val="2B207840"/>
    <w:rsid w:val="2B5F39D6"/>
    <w:rsid w:val="2B6F5FC9"/>
    <w:rsid w:val="2B8D2D84"/>
    <w:rsid w:val="2BA70E5F"/>
    <w:rsid w:val="2BA82E5D"/>
    <w:rsid w:val="2BB97B78"/>
    <w:rsid w:val="2BCB639D"/>
    <w:rsid w:val="2C1856FE"/>
    <w:rsid w:val="2C424D30"/>
    <w:rsid w:val="2C4C35F9"/>
    <w:rsid w:val="2CB05226"/>
    <w:rsid w:val="2CB129E5"/>
    <w:rsid w:val="2CCC0ECE"/>
    <w:rsid w:val="2CD225A2"/>
    <w:rsid w:val="2CD43B6B"/>
    <w:rsid w:val="2CE65B06"/>
    <w:rsid w:val="2D215E45"/>
    <w:rsid w:val="2D4337F7"/>
    <w:rsid w:val="2D4708C2"/>
    <w:rsid w:val="2D624852"/>
    <w:rsid w:val="2DA53314"/>
    <w:rsid w:val="2DB02A27"/>
    <w:rsid w:val="2DB33E99"/>
    <w:rsid w:val="2DB508DB"/>
    <w:rsid w:val="2DC3179C"/>
    <w:rsid w:val="2E2B3427"/>
    <w:rsid w:val="2E376A59"/>
    <w:rsid w:val="2E5B7B24"/>
    <w:rsid w:val="2E725893"/>
    <w:rsid w:val="2E791A92"/>
    <w:rsid w:val="2E7C7041"/>
    <w:rsid w:val="2E933762"/>
    <w:rsid w:val="2EA875F8"/>
    <w:rsid w:val="2EB356C5"/>
    <w:rsid w:val="2ECA2FCA"/>
    <w:rsid w:val="2ECF20CF"/>
    <w:rsid w:val="2ED6436E"/>
    <w:rsid w:val="2EEC3DD6"/>
    <w:rsid w:val="2EEC6A00"/>
    <w:rsid w:val="2EFB539E"/>
    <w:rsid w:val="2F3C708B"/>
    <w:rsid w:val="2F493B42"/>
    <w:rsid w:val="2F905C52"/>
    <w:rsid w:val="2F9B6A28"/>
    <w:rsid w:val="2FA27008"/>
    <w:rsid w:val="2FEC5811"/>
    <w:rsid w:val="30354FCF"/>
    <w:rsid w:val="303D3D2C"/>
    <w:rsid w:val="3048696B"/>
    <w:rsid w:val="30753E55"/>
    <w:rsid w:val="30784734"/>
    <w:rsid w:val="307870F9"/>
    <w:rsid w:val="309017EF"/>
    <w:rsid w:val="309F265E"/>
    <w:rsid w:val="30D44689"/>
    <w:rsid w:val="310502C5"/>
    <w:rsid w:val="310D4CF9"/>
    <w:rsid w:val="31215055"/>
    <w:rsid w:val="31324663"/>
    <w:rsid w:val="313B7310"/>
    <w:rsid w:val="313E33B8"/>
    <w:rsid w:val="315565F4"/>
    <w:rsid w:val="316F21E0"/>
    <w:rsid w:val="318E3088"/>
    <w:rsid w:val="31AF0B95"/>
    <w:rsid w:val="31B639EF"/>
    <w:rsid w:val="31C26890"/>
    <w:rsid w:val="31D11322"/>
    <w:rsid w:val="31D6663B"/>
    <w:rsid w:val="31FF01DA"/>
    <w:rsid w:val="32077134"/>
    <w:rsid w:val="32514A7F"/>
    <w:rsid w:val="327E6F25"/>
    <w:rsid w:val="32B555A2"/>
    <w:rsid w:val="32C90666"/>
    <w:rsid w:val="32EA6B96"/>
    <w:rsid w:val="32F361DF"/>
    <w:rsid w:val="33027C56"/>
    <w:rsid w:val="33184235"/>
    <w:rsid w:val="33454DE1"/>
    <w:rsid w:val="3347128C"/>
    <w:rsid w:val="33510564"/>
    <w:rsid w:val="336F2134"/>
    <w:rsid w:val="33BB21BC"/>
    <w:rsid w:val="33FC3D84"/>
    <w:rsid w:val="342F623D"/>
    <w:rsid w:val="34A13C81"/>
    <w:rsid w:val="34AA4E79"/>
    <w:rsid w:val="34CB36D7"/>
    <w:rsid w:val="34E91FEF"/>
    <w:rsid w:val="35134CB4"/>
    <w:rsid w:val="352807C3"/>
    <w:rsid w:val="353168ED"/>
    <w:rsid w:val="356E0EB1"/>
    <w:rsid w:val="358F08C4"/>
    <w:rsid w:val="35AC2298"/>
    <w:rsid w:val="35B33CC3"/>
    <w:rsid w:val="35BC6CFA"/>
    <w:rsid w:val="35C46CBF"/>
    <w:rsid w:val="35CA1C10"/>
    <w:rsid w:val="360B4EEC"/>
    <w:rsid w:val="3615166C"/>
    <w:rsid w:val="362178A5"/>
    <w:rsid w:val="36741200"/>
    <w:rsid w:val="36750CC3"/>
    <w:rsid w:val="36F72D39"/>
    <w:rsid w:val="37102911"/>
    <w:rsid w:val="371535C0"/>
    <w:rsid w:val="37354F4C"/>
    <w:rsid w:val="37387D0D"/>
    <w:rsid w:val="3765594A"/>
    <w:rsid w:val="37774062"/>
    <w:rsid w:val="377A00EB"/>
    <w:rsid w:val="377F0D27"/>
    <w:rsid w:val="378620B5"/>
    <w:rsid w:val="37885571"/>
    <w:rsid w:val="37983C1D"/>
    <w:rsid w:val="37A87136"/>
    <w:rsid w:val="37BB04E3"/>
    <w:rsid w:val="37E172EC"/>
    <w:rsid w:val="38545D10"/>
    <w:rsid w:val="38656397"/>
    <w:rsid w:val="387E4B7B"/>
    <w:rsid w:val="388A4726"/>
    <w:rsid w:val="38B346B0"/>
    <w:rsid w:val="38BF2773"/>
    <w:rsid w:val="38D46105"/>
    <w:rsid w:val="38DE1A7D"/>
    <w:rsid w:val="38F15A60"/>
    <w:rsid w:val="39121C0D"/>
    <w:rsid w:val="391F631E"/>
    <w:rsid w:val="39255951"/>
    <w:rsid w:val="39447E62"/>
    <w:rsid w:val="39467E30"/>
    <w:rsid w:val="39514BEF"/>
    <w:rsid w:val="395228CE"/>
    <w:rsid w:val="395B1A00"/>
    <w:rsid w:val="396B45A5"/>
    <w:rsid w:val="397E6789"/>
    <w:rsid w:val="39876961"/>
    <w:rsid w:val="3988319B"/>
    <w:rsid w:val="39B06D79"/>
    <w:rsid w:val="39F5115E"/>
    <w:rsid w:val="3A1244D3"/>
    <w:rsid w:val="3A1E63EA"/>
    <w:rsid w:val="3A257964"/>
    <w:rsid w:val="3A3E04BB"/>
    <w:rsid w:val="3A3F39BF"/>
    <w:rsid w:val="3A572410"/>
    <w:rsid w:val="3AC1232B"/>
    <w:rsid w:val="3AE94CB2"/>
    <w:rsid w:val="3AFC52CF"/>
    <w:rsid w:val="3AFC539D"/>
    <w:rsid w:val="3B117EE8"/>
    <w:rsid w:val="3B2F4458"/>
    <w:rsid w:val="3B3B72AB"/>
    <w:rsid w:val="3B504FF3"/>
    <w:rsid w:val="3B636C34"/>
    <w:rsid w:val="3B7C7BFC"/>
    <w:rsid w:val="3B83232A"/>
    <w:rsid w:val="3BCB453B"/>
    <w:rsid w:val="3C0C4FC1"/>
    <w:rsid w:val="3C203135"/>
    <w:rsid w:val="3C7A2BB2"/>
    <w:rsid w:val="3C7D2753"/>
    <w:rsid w:val="3C8C3C24"/>
    <w:rsid w:val="3CAB1C76"/>
    <w:rsid w:val="3CB90837"/>
    <w:rsid w:val="3CFE50EC"/>
    <w:rsid w:val="3D10361D"/>
    <w:rsid w:val="3D435371"/>
    <w:rsid w:val="3D4C16AB"/>
    <w:rsid w:val="3D736D97"/>
    <w:rsid w:val="3D773B80"/>
    <w:rsid w:val="3D7B6739"/>
    <w:rsid w:val="3D7C51EC"/>
    <w:rsid w:val="3D8C7845"/>
    <w:rsid w:val="3DF80EEB"/>
    <w:rsid w:val="3E3E02EC"/>
    <w:rsid w:val="3EA2401E"/>
    <w:rsid w:val="3EA314F3"/>
    <w:rsid w:val="3F0A4086"/>
    <w:rsid w:val="3F100C93"/>
    <w:rsid w:val="3F6C1B91"/>
    <w:rsid w:val="3F9115F7"/>
    <w:rsid w:val="3FA60BAD"/>
    <w:rsid w:val="3FA82FF7"/>
    <w:rsid w:val="3FEE538E"/>
    <w:rsid w:val="40012B9A"/>
    <w:rsid w:val="405108C1"/>
    <w:rsid w:val="405C2076"/>
    <w:rsid w:val="406E57F2"/>
    <w:rsid w:val="40701601"/>
    <w:rsid w:val="4088390C"/>
    <w:rsid w:val="40B77E40"/>
    <w:rsid w:val="410337D1"/>
    <w:rsid w:val="41257BC3"/>
    <w:rsid w:val="413576FF"/>
    <w:rsid w:val="413935E3"/>
    <w:rsid w:val="413D5367"/>
    <w:rsid w:val="41421AFA"/>
    <w:rsid w:val="41442444"/>
    <w:rsid w:val="414A04D0"/>
    <w:rsid w:val="41B449DE"/>
    <w:rsid w:val="41BC1280"/>
    <w:rsid w:val="41C372E0"/>
    <w:rsid w:val="41E074F5"/>
    <w:rsid w:val="41E26B70"/>
    <w:rsid w:val="421515FE"/>
    <w:rsid w:val="422A126E"/>
    <w:rsid w:val="422C53DA"/>
    <w:rsid w:val="427174BE"/>
    <w:rsid w:val="429B2AE5"/>
    <w:rsid w:val="429E4391"/>
    <w:rsid w:val="42A87078"/>
    <w:rsid w:val="42CB2E92"/>
    <w:rsid w:val="42DE401D"/>
    <w:rsid w:val="430C5C64"/>
    <w:rsid w:val="431C6A3A"/>
    <w:rsid w:val="43394A97"/>
    <w:rsid w:val="434067FA"/>
    <w:rsid w:val="43523616"/>
    <w:rsid w:val="43566CF3"/>
    <w:rsid w:val="43675D33"/>
    <w:rsid w:val="439A55FE"/>
    <w:rsid w:val="43BC7374"/>
    <w:rsid w:val="43C317DE"/>
    <w:rsid w:val="43C65E8E"/>
    <w:rsid w:val="43D66D95"/>
    <w:rsid w:val="43DE5E7A"/>
    <w:rsid w:val="43E649E3"/>
    <w:rsid w:val="43F311BC"/>
    <w:rsid w:val="43FD27ED"/>
    <w:rsid w:val="43FF3EA5"/>
    <w:rsid w:val="44087DF7"/>
    <w:rsid w:val="44112F74"/>
    <w:rsid w:val="44142884"/>
    <w:rsid w:val="44301B58"/>
    <w:rsid w:val="444B5C45"/>
    <w:rsid w:val="44726621"/>
    <w:rsid w:val="44A9491D"/>
    <w:rsid w:val="44B854F6"/>
    <w:rsid w:val="44CD7214"/>
    <w:rsid w:val="44E03260"/>
    <w:rsid w:val="44F203C0"/>
    <w:rsid w:val="45067797"/>
    <w:rsid w:val="45261EE8"/>
    <w:rsid w:val="452625A4"/>
    <w:rsid w:val="4544661A"/>
    <w:rsid w:val="454949D2"/>
    <w:rsid w:val="4555147E"/>
    <w:rsid w:val="4583775A"/>
    <w:rsid w:val="45872940"/>
    <w:rsid w:val="459C0990"/>
    <w:rsid w:val="459F1405"/>
    <w:rsid w:val="45A226D3"/>
    <w:rsid w:val="45B147A1"/>
    <w:rsid w:val="45F02BAC"/>
    <w:rsid w:val="467C1423"/>
    <w:rsid w:val="468C02AC"/>
    <w:rsid w:val="46AB6755"/>
    <w:rsid w:val="46AB7443"/>
    <w:rsid w:val="46C65CC6"/>
    <w:rsid w:val="46C7214D"/>
    <w:rsid w:val="46EB04BC"/>
    <w:rsid w:val="46F3726B"/>
    <w:rsid w:val="47004665"/>
    <w:rsid w:val="470C3395"/>
    <w:rsid w:val="47110EF6"/>
    <w:rsid w:val="47401370"/>
    <w:rsid w:val="47437850"/>
    <w:rsid w:val="474433F3"/>
    <w:rsid w:val="47A8163E"/>
    <w:rsid w:val="47C43128"/>
    <w:rsid w:val="47D82C79"/>
    <w:rsid w:val="47FB1D04"/>
    <w:rsid w:val="47FC2E09"/>
    <w:rsid w:val="48011A4E"/>
    <w:rsid w:val="480C0C6E"/>
    <w:rsid w:val="48116F74"/>
    <w:rsid w:val="481825E8"/>
    <w:rsid w:val="48541A7D"/>
    <w:rsid w:val="486D21FD"/>
    <w:rsid w:val="48A704F7"/>
    <w:rsid w:val="48B31485"/>
    <w:rsid w:val="48BC1C7B"/>
    <w:rsid w:val="48C01471"/>
    <w:rsid w:val="48CC2FDE"/>
    <w:rsid w:val="48E524AF"/>
    <w:rsid w:val="48F13A10"/>
    <w:rsid w:val="48F74BC1"/>
    <w:rsid w:val="49255F90"/>
    <w:rsid w:val="494A3BB7"/>
    <w:rsid w:val="49512726"/>
    <w:rsid w:val="498F1F36"/>
    <w:rsid w:val="4A03382B"/>
    <w:rsid w:val="4A2227B0"/>
    <w:rsid w:val="4A7926B7"/>
    <w:rsid w:val="4A9350EE"/>
    <w:rsid w:val="4AC24CEF"/>
    <w:rsid w:val="4AC6092A"/>
    <w:rsid w:val="4B1F5D09"/>
    <w:rsid w:val="4B2E4CFB"/>
    <w:rsid w:val="4B304290"/>
    <w:rsid w:val="4B31350E"/>
    <w:rsid w:val="4B4D5529"/>
    <w:rsid w:val="4B626B38"/>
    <w:rsid w:val="4B892C94"/>
    <w:rsid w:val="4B8A5B31"/>
    <w:rsid w:val="4BDC3E71"/>
    <w:rsid w:val="4C020778"/>
    <w:rsid w:val="4C0854D3"/>
    <w:rsid w:val="4C164E39"/>
    <w:rsid w:val="4C1B0BC7"/>
    <w:rsid w:val="4C1F170C"/>
    <w:rsid w:val="4C6869BD"/>
    <w:rsid w:val="4C793B3F"/>
    <w:rsid w:val="4C98257E"/>
    <w:rsid w:val="4CBC62B7"/>
    <w:rsid w:val="4CEF795D"/>
    <w:rsid w:val="4D11302B"/>
    <w:rsid w:val="4D2E1633"/>
    <w:rsid w:val="4D59337A"/>
    <w:rsid w:val="4D59685E"/>
    <w:rsid w:val="4D8510F4"/>
    <w:rsid w:val="4D973FC2"/>
    <w:rsid w:val="4DCF10DC"/>
    <w:rsid w:val="4DF5330E"/>
    <w:rsid w:val="4E361B54"/>
    <w:rsid w:val="4E4D2C97"/>
    <w:rsid w:val="4E7119D1"/>
    <w:rsid w:val="4E8B3EF1"/>
    <w:rsid w:val="4E9A7EC2"/>
    <w:rsid w:val="4EE550D5"/>
    <w:rsid w:val="4EEA7BFF"/>
    <w:rsid w:val="4F15291F"/>
    <w:rsid w:val="4F2154D4"/>
    <w:rsid w:val="4F363655"/>
    <w:rsid w:val="4F3F358F"/>
    <w:rsid w:val="4F495A4B"/>
    <w:rsid w:val="4FA82F7E"/>
    <w:rsid w:val="5043520D"/>
    <w:rsid w:val="50A86C8C"/>
    <w:rsid w:val="50E8743E"/>
    <w:rsid w:val="50FA6001"/>
    <w:rsid w:val="514B08BA"/>
    <w:rsid w:val="5157668A"/>
    <w:rsid w:val="516C598C"/>
    <w:rsid w:val="517221D9"/>
    <w:rsid w:val="51864D34"/>
    <w:rsid w:val="51912B1F"/>
    <w:rsid w:val="519E7F77"/>
    <w:rsid w:val="51B523DB"/>
    <w:rsid w:val="51CA051A"/>
    <w:rsid w:val="51CF1BA2"/>
    <w:rsid w:val="51D11D27"/>
    <w:rsid w:val="51E77B6E"/>
    <w:rsid w:val="51ED3367"/>
    <w:rsid w:val="5246159F"/>
    <w:rsid w:val="5286250E"/>
    <w:rsid w:val="52CD5466"/>
    <w:rsid w:val="52D4216B"/>
    <w:rsid w:val="52D974E6"/>
    <w:rsid w:val="52FD1F77"/>
    <w:rsid w:val="533A05FE"/>
    <w:rsid w:val="53542C10"/>
    <w:rsid w:val="53714F30"/>
    <w:rsid w:val="53D9379F"/>
    <w:rsid w:val="53E82EED"/>
    <w:rsid w:val="53FF7C99"/>
    <w:rsid w:val="541A1616"/>
    <w:rsid w:val="54817A35"/>
    <w:rsid w:val="549412CA"/>
    <w:rsid w:val="54947768"/>
    <w:rsid w:val="54BA60A7"/>
    <w:rsid w:val="54D35FB7"/>
    <w:rsid w:val="54EC1B57"/>
    <w:rsid w:val="54F568C9"/>
    <w:rsid w:val="54FA3C1E"/>
    <w:rsid w:val="552144C1"/>
    <w:rsid w:val="553B620C"/>
    <w:rsid w:val="556A314A"/>
    <w:rsid w:val="55713899"/>
    <w:rsid w:val="557639C5"/>
    <w:rsid w:val="55AF41F0"/>
    <w:rsid w:val="55BD51AA"/>
    <w:rsid w:val="55E175CB"/>
    <w:rsid w:val="55F558CD"/>
    <w:rsid w:val="56181772"/>
    <w:rsid w:val="56695C59"/>
    <w:rsid w:val="569D59A7"/>
    <w:rsid w:val="56BC0A1F"/>
    <w:rsid w:val="56C75171"/>
    <w:rsid w:val="56EF5399"/>
    <w:rsid w:val="570C2D61"/>
    <w:rsid w:val="57103038"/>
    <w:rsid w:val="571A5F9F"/>
    <w:rsid w:val="5733660F"/>
    <w:rsid w:val="57510E2B"/>
    <w:rsid w:val="578810DA"/>
    <w:rsid w:val="57B8634C"/>
    <w:rsid w:val="57BF3673"/>
    <w:rsid w:val="57CB21FB"/>
    <w:rsid w:val="57CB424A"/>
    <w:rsid w:val="57CC79C9"/>
    <w:rsid w:val="57D10C4E"/>
    <w:rsid w:val="57F64C19"/>
    <w:rsid w:val="58182824"/>
    <w:rsid w:val="584100E5"/>
    <w:rsid w:val="58554456"/>
    <w:rsid w:val="5855742A"/>
    <w:rsid w:val="585B4AB0"/>
    <w:rsid w:val="586229F4"/>
    <w:rsid w:val="588B333D"/>
    <w:rsid w:val="588B5AE7"/>
    <w:rsid w:val="589E0630"/>
    <w:rsid w:val="58C310C9"/>
    <w:rsid w:val="58DC2E5F"/>
    <w:rsid w:val="58DF0C18"/>
    <w:rsid w:val="58E24549"/>
    <w:rsid w:val="596311F1"/>
    <w:rsid w:val="597A1F45"/>
    <w:rsid w:val="5988212D"/>
    <w:rsid w:val="59885FCB"/>
    <w:rsid w:val="59A513F1"/>
    <w:rsid w:val="59AE012A"/>
    <w:rsid w:val="59C32E05"/>
    <w:rsid w:val="59C72BE1"/>
    <w:rsid w:val="59D26218"/>
    <w:rsid w:val="59E13372"/>
    <w:rsid w:val="5A2974F9"/>
    <w:rsid w:val="5A69024E"/>
    <w:rsid w:val="5A836B3A"/>
    <w:rsid w:val="5A9C09E1"/>
    <w:rsid w:val="5AA34D50"/>
    <w:rsid w:val="5AA70894"/>
    <w:rsid w:val="5ABE7908"/>
    <w:rsid w:val="5AC22198"/>
    <w:rsid w:val="5AC6369A"/>
    <w:rsid w:val="5AC926EA"/>
    <w:rsid w:val="5AE1122D"/>
    <w:rsid w:val="5B225381"/>
    <w:rsid w:val="5B456D3B"/>
    <w:rsid w:val="5B4E0823"/>
    <w:rsid w:val="5B586036"/>
    <w:rsid w:val="5B6A1223"/>
    <w:rsid w:val="5B6F05E7"/>
    <w:rsid w:val="5B835E40"/>
    <w:rsid w:val="5B8E663F"/>
    <w:rsid w:val="5B944C22"/>
    <w:rsid w:val="5BDD5FA9"/>
    <w:rsid w:val="5BFC51D5"/>
    <w:rsid w:val="5BFF7E3A"/>
    <w:rsid w:val="5C0079BA"/>
    <w:rsid w:val="5C07081F"/>
    <w:rsid w:val="5C5B6DBD"/>
    <w:rsid w:val="5C666AFE"/>
    <w:rsid w:val="5C6A1A3A"/>
    <w:rsid w:val="5C6A780F"/>
    <w:rsid w:val="5CBA0BBB"/>
    <w:rsid w:val="5CDD718F"/>
    <w:rsid w:val="5CFB21F4"/>
    <w:rsid w:val="5D0230D8"/>
    <w:rsid w:val="5D6E512B"/>
    <w:rsid w:val="5D7E776E"/>
    <w:rsid w:val="5D975B2F"/>
    <w:rsid w:val="5DBA73C2"/>
    <w:rsid w:val="5DBF0FE2"/>
    <w:rsid w:val="5E29109A"/>
    <w:rsid w:val="5E4167EC"/>
    <w:rsid w:val="5E7C03F7"/>
    <w:rsid w:val="5EA84964"/>
    <w:rsid w:val="5EC7073A"/>
    <w:rsid w:val="5EE33FF9"/>
    <w:rsid w:val="5EE5233F"/>
    <w:rsid w:val="5F026C78"/>
    <w:rsid w:val="5F051FC3"/>
    <w:rsid w:val="5F2F67BE"/>
    <w:rsid w:val="5F7C774D"/>
    <w:rsid w:val="5FA4595D"/>
    <w:rsid w:val="5FB170DB"/>
    <w:rsid w:val="5FBB7CF4"/>
    <w:rsid w:val="5FBF27D9"/>
    <w:rsid w:val="5FF359F2"/>
    <w:rsid w:val="5FFC2ECC"/>
    <w:rsid w:val="601B7FBB"/>
    <w:rsid w:val="60284A61"/>
    <w:rsid w:val="60397415"/>
    <w:rsid w:val="608B04AF"/>
    <w:rsid w:val="60BC4111"/>
    <w:rsid w:val="60C02D14"/>
    <w:rsid w:val="60CC0D1B"/>
    <w:rsid w:val="60E3502E"/>
    <w:rsid w:val="60F85CD4"/>
    <w:rsid w:val="61057F66"/>
    <w:rsid w:val="610664F7"/>
    <w:rsid w:val="611E6D86"/>
    <w:rsid w:val="611F788C"/>
    <w:rsid w:val="612F7C62"/>
    <w:rsid w:val="613D2F35"/>
    <w:rsid w:val="613F4FE1"/>
    <w:rsid w:val="614B11BE"/>
    <w:rsid w:val="61627292"/>
    <w:rsid w:val="61A114AE"/>
    <w:rsid w:val="61D20DA2"/>
    <w:rsid w:val="61D7495D"/>
    <w:rsid w:val="621C623D"/>
    <w:rsid w:val="62430ED7"/>
    <w:rsid w:val="625A4D8A"/>
    <w:rsid w:val="625F05B8"/>
    <w:rsid w:val="62796C2E"/>
    <w:rsid w:val="6281148F"/>
    <w:rsid w:val="629D016D"/>
    <w:rsid w:val="62B7006E"/>
    <w:rsid w:val="62B715D0"/>
    <w:rsid w:val="62FF39BE"/>
    <w:rsid w:val="631765E2"/>
    <w:rsid w:val="631C169C"/>
    <w:rsid w:val="636B2504"/>
    <w:rsid w:val="637D7CBA"/>
    <w:rsid w:val="638F0F3A"/>
    <w:rsid w:val="63980EB7"/>
    <w:rsid w:val="63A9040D"/>
    <w:rsid w:val="63B33528"/>
    <w:rsid w:val="63DA4605"/>
    <w:rsid w:val="642B76CF"/>
    <w:rsid w:val="64373C6C"/>
    <w:rsid w:val="644835A3"/>
    <w:rsid w:val="64A05CB5"/>
    <w:rsid w:val="64AF63DD"/>
    <w:rsid w:val="64B11C70"/>
    <w:rsid w:val="64C20596"/>
    <w:rsid w:val="64ED75CD"/>
    <w:rsid w:val="65384140"/>
    <w:rsid w:val="654D7340"/>
    <w:rsid w:val="654E5B09"/>
    <w:rsid w:val="65A36811"/>
    <w:rsid w:val="65B5337B"/>
    <w:rsid w:val="65E0798D"/>
    <w:rsid w:val="65E6029B"/>
    <w:rsid w:val="65E82673"/>
    <w:rsid w:val="65FA4EAE"/>
    <w:rsid w:val="65FE75D5"/>
    <w:rsid w:val="6607615A"/>
    <w:rsid w:val="663B05F8"/>
    <w:rsid w:val="666034D7"/>
    <w:rsid w:val="66855163"/>
    <w:rsid w:val="66C62969"/>
    <w:rsid w:val="66CF63DE"/>
    <w:rsid w:val="66E17233"/>
    <w:rsid w:val="66FE2B5B"/>
    <w:rsid w:val="67282A42"/>
    <w:rsid w:val="674D6117"/>
    <w:rsid w:val="674D67F3"/>
    <w:rsid w:val="67530DBD"/>
    <w:rsid w:val="67746577"/>
    <w:rsid w:val="67B631FC"/>
    <w:rsid w:val="67C70965"/>
    <w:rsid w:val="67F71535"/>
    <w:rsid w:val="681A2E05"/>
    <w:rsid w:val="682E1F85"/>
    <w:rsid w:val="683C23E8"/>
    <w:rsid w:val="6863170A"/>
    <w:rsid w:val="68700D08"/>
    <w:rsid w:val="688A0891"/>
    <w:rsid w:val="68954300"/>
    <w:rsid w:val="68D86D95"/>
    <w:rsid w:val="68DF195A"/>
    <w:rsid w:val="68EA1A4B"/>
    <w:rsid w:val="68EB6D13"/>
    <w:rsid w:val="68ED41D2"/>
    <w:rsid w:val="690A40E7"/>
    <w:rsid w:val="692506F7"/>
    <w:rsid w:val="693E69EE"/>
    <w:rsid w:val="695019BF"/>
    <w:rsid w:val="6956100C"/>
    <w:rsid w:val="697A518B"/>
    <w:rsid w:val="699C593C"/>
    <w:rsid w:val="69A658D1"/>
    <w:rsid w:val="69B4491C"/>
    <w:rsid w:val="69B63F28"/>
    <w:rsid w:val="69BA3375"/>
    <w:rsid w:val="69CE79D1"/>
    <w:rsid w:val="69F5276F"/>
    <w:rsid w:val="6A1C1538"/>
    <w:rsid w:val="6A2305D3"/>
    <w:rsid w:val="6A2715D5"/>
    <w:rsid w:val="6A774515"/>
    <w:rsid w:val="6AA3696E"/>
    <w:rsid w:val="6AAE4FB3"/>
    <w:rsid w:val="6AFC0A79"/>
    <w:rsid w:val="6B750E18"/>
    <w:rsid w:val="6B873CE1"/>
    <w:rsid w:val="6BBB0B62"/>
    <w:rsid w:val="6BCF6E80"/>
    <w:rsid w:val="6C095ED6"/>
    <w:rsid w:val="6C0D0B85"/>
    <w:rsid w:val="6C52254D"/>
    <w:rsid w:val="6C5C1ED0"/>
    <w:rsid w:val="6CC664D5"/>
    <w:rsid w:val="6CCA7D73"/>
    <w:rsid w:val="6CEE09A9"/>
    <w:rsid w:val="6D070B71"/>
    <w:rsid w:val="6D0941DC"/>
    <w:rsid w:val="6D0B1A3D"/>
    <w:rsid w:val="6D155D62"/>
    <w:rsid w:val="6D602485"/>
    <w:rsid w:val="6D6D6544"/>
    <w:rsid w:val="6D7970A3"/>
    <w:rsid w:val="6D7C3502"/>
    <w:rsid w:val="6D802672"/>
    <w:rsid w:val="6DB97905"/>
    <w:rsid w:val="6DD8201C"/>
    <w:rsid w:val="6DDB0A33"/>
    <w:rsid w:val="6DDB3C42"/>
    <w:rsid w:val="6E070B53"/>
    <w:rsid w:val="6E2E7E8E"/>
    <w:rsid w:val="6E5C49C6"/>
    <w:rsid w:val="6E6D1DD3"/>
    <w:rsid w:val="6E6E472E"/>
    <w:rsid w:val="6E737F96"/>
    <w:rsid w:val="6E7F0551"/>
    <w:rsid w:val="6E801A8C"/>
    <w:rsid w:val="6E887F26"/>
    <w:rsid w:val="6E8A7C14"/>
    <w:rsid w:val="6EC354EB"/>
    <w:rsid w:val="6EC73EE6"/>
    <w:rsid w:val="6ECF1B4D"/>
    <w:rsid w:val="6EE64C0C"/>
    <w:rsid w:val="6F0D221B"/>
    <w:rsid w:val="6F3C4CFD"/>
    <w:rsid w:val="6F551759"/>
    <w:rsid w:val="6F9852AE"/>
    <w:rsid w:val="6FD7792D"/>
    <w:rsid w:val="6FEA1AA7"/>
    <w:rsid w:val="6FEC7331"/>
    <w:rsid w:val="700E7B4C"/>
    <w:rsid w:val="701E322F"/>
    <w:rsid w:val="70231282"/>
    <w:rsid w:val="70311078"/>
    <w:rsid w:val="703A2499"/>
    <w:rsid w:val="70501E0B"/>
    <w:rsid w:val="705450AF"/>
    <w:rsid w:val="70822345"/>
    <w:rsid w:val="709500F7"/>
    <w:rsid w:val="70A82A03"/>
    <w:rsid w:val="70A835A4"/>
    <w:rsid w:val="70BD02DD"/>
    <w:rsid w:val="70C72F70"/>
    <w:rsid w:val="70CE236B"/>
    <w:rsid w:val="70D76C43"/>
    <w:rsid w:val="710967D0"/>
    <w:rsid w:val="711225C2"/>
    <w:rsid w:val="7118642A"/>
    <w:rsid w:val="71235445"/>
    <w:rsid w:val="713C21EF"/>
    <w:rsid w:val="71823281"/>
    <w:rsid w:val="71C84B7B"/>
    <w:rsid w:val="71DF435D"/>
    <w:rsid w:val="71E11DC7"/>
    <w:rsid w:val="722A3F0F"/>
    <w:rsid w:val="722F5066"/>
    <w:rsid w:val="72780864"/>
    <w:rsid w:val="727A0F4D"/>
    <w:rsid w:val="728875D4"/>
    <w:rsid w:val="72B4782D"/>
    <w:rsid w:val="73123F34"/>
    <w:rsid w:val="731563AD"/>
    <w:rsid w:val="73714BA3"/>
    <w:rsid w:val="73882B12"/>
    <w:rsid w:val="73933901"/>
    <w:rsid w:val="73A6599D"/>
    <w:rsid w:val="73A9599D"/>
    <w:rsid w:val="73AB1FA0"/>
    <w:rsid w:val="73B057E9"/>
    <w:rsid w:val="73B93EBF"/>
    <w:rsid w:val="73BC31B4"/>
    <w:rsid w:val="73BE3A62"/>
    <w:rsid w:val="741308E6"/>
    <w:rsid w:val="741C464E"/>
    <w:rsid w:val="7421274A"/>
    <w:rsid w:val="743D707D"/>
    <w:rsid w:val="745578ED"/>
    <w:rsid w:val="745603E7"/>
    <w:rsid w:val="74634AB9"/>
    <w:rsid w:val="74784559"/>
    <w:rsid w:val="747A318C"/>
    <w:rsid w:val="74AB762E"/>
    <w:rsid w:val="74D451EA"/>
    <w:rsid w:val="74D866E6"/>
    <w:rsid w:val="74FE1202"/>
    <w:rsid w:val="752760D6"/>
    <w:rsid w:val="753C171F"/>
    <w:rsid w:val="75CB11FB"/>
    <w:rsid w:val="75CE22CA"/>
    <w:rsid w:val="760A3B2B"/>
    <w:rsid w:val="761F01D4"/>
    <w:rsid w:val="76771E75"/>
    <w:rsid w:val="7683596B"/>
    <w:rsid w:val="76837D08"/>
    <w:rsid w:val="768C3294"/>
    <w:rsid w:val="76A71125"/>
    <w:rsid w:val="76CB6D41"/>
    <w:rsid w:val="76D05F87"/>
    <w:rsid w:val="77003D5C"/>
    <w:rsid w:val="770F59AD"/>
    <w:rsid w:val="773E241A"/>
    <w:rsid w:val="775E7FAC"/>
    <w:rsid w:val="77DB3143"/>
    <w:rsid w:val="77E61DC0"/>
    <w:rsid w:val="77F52AEA"/>
    <w:rsid w:val="780D2891"/>
    <w:rsid w:val="78357DBE"/>
    <w:rsid w:val="784556CD"/>
    <w:rsid w:val="78465AA6"/>
    <w:rsid w:val="7874543C"/>
    <w:rsid w:val="787E4CB0"/>
    <w:rsid w:val="78D34918"/>
    <w:rsid w:val="78DE34B8"/>
    <w:rsid w:val="79051A3C"/>
    <w:rsid w:val="79454AF6"/>
    <w:rsid w:val="794A7A15"/>
    <w:rsid w:val="795B2E51"/>
    <w:rsid w:val="798B088A"/>
    <w:rsid w:val="79F02C52"/>
    <w:rsid w:val="79FA0ADA"/>
    <w:rsid w:val="79FE3471"/>
    <w:rsid w:val="7A200883"/>
    <w:rsid w:val="7A6E4F5D"/>
    <w:rsid w:val="7A9C6202"/>
    <w:rsid w:val="7AAB7512"/>
    <w:rsid w:val="7ADB45EE"/>
    <w:rsid w:val="7B046B46"/>
    <w:rsid w:val="7B1D7EA2"/>
    <w:rsid w:val="7B23095E"/>
    <w:rsid w:val="7B510208"/>
    <w:rsid w:val="7B72275F"/>
    <w:rsid w:val="7B815612"/>
    <w:rsid w:val="7B826F2D"/>
    <w:rsid w:val="7BEE482F"/>
    <w:rsid w:val="7C202FCA"/>
    <w:rsid w:val="7C3175D2"/>
    <w:rsid w:val="7C480CB4"/>
    <w:rsid w:val="7C4B2553"/>
    <w:rsid w:val="7C5361E0"/>
    <w:rsid w:val="7C584F31"/>
    <w:rsid w:val="7CB400F8"/>
    <w:rsid w:val="7CD54E14"/>
    <w:rsid w:val="7CD63344"/>
    <w:rsid w:val="7CF70C9B"/>
    <w:rsid w:val="7CF844AC"/>
    <w:rsid w:val="7CFB0A7C"/>
    <w:rsid w:val="7D2A67A4"/>
    <w:rsid w:val="7D3F2023"/>
    <w:rsid w:val="7D405FAF"/>
    <w:rsid w:val="7D705EBA"/>
    <w:rsid w:val="7D7B6C33"/>
    <w:rsid w:val="7DE87EF2"/>
    <w:rsid w:val="7E134C91"/>
    <w:rsid w:val="7E15588D"/>
    <w:rsid w:val="7E562399"/>
    <w:rsid w:val="7E5D61E8"/>
    <w:rsid w:val="7E6D0C0B"/>
    <w:rsid w:val="7E745DD1"/>
    <w:rsid w:val="7E991353"/>
    <w:rsid w:val="7E9E299B"/>
    <w:rsid w:val="7EC87FAC"/>
    <w:rsid w:val="7ECE2121"/>
    <w:rsid w:val="7EEC1DCB"/>
    <w:rsid w:val="7F70229B"/>
    <w:rsid w:val="7F741DC0"/>
    <w:rsid w:val="7F875650"/>
    <w:rsid w:val="7F9554AA"/>
    <w:rsid w:val="7FCB7E9F"/>
    <w:rsid w:val="7FDB49D8"/>
    <w:rsid w:val="7FF77120"/>
    <w:rsid w:val="7FFF78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Bullet 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5"/>
    <w:link w:val="Char"/>
    <w:uiPriority w:val="1"/>
    <w:qFormat/>
    <w:pPr>
      <w:autoSpaceDE w:val="0"/>
      <w:autoSpaceDN w:val="0"/>
      <w:ind w:left="921"/>
      <w:jc w:val="left"/>
    </w:pPr>
    <w:rPr>
      <w:rFonts w:ascii="宋体" w:hAnsi="宋体" w:cs="宋体"/>
      <w:kern w:val="0"/>
      <w:sz w:val="24"/>
      <w:szCs w:val="24"/>
      <w:lang w:eastAsia="en-US"/>
    </w:rPr>
  </w:style>
  <w:style w:type="paragraph" w:styleId="5">
    <w:name w:val="List Bullet 5"/>
    <w:basedOn w:val="a"/>
    <w:uiPriority w:val="99"/>
    <w:semiHidden/>
    <w:unhideWhenUsed/>
    <w:qFormat/>
    <w:pPr>
      <w:numPr>
        <w:numId w:val="1"/>
      </w:numPr>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Char">
    <w:name w:val="正文文本 Char"/>
    <w:basedOn w:val="a0"/>
    <w:link w:val="a3"/>
    <w:uiPriority w:val="1"/>
    <w:qFormat/>
    <w:rPr>
      <w:rFonts w:ascii="宋体" w:eastAsia="宋体" w:hAnsi="宋体" w:cs="宋体"/>
      <w:kern w:val="0"/>
      <w:sz w:val="24"/>
      <w:szCs w:val="24"/>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spacing w:before="117"/>
      <w:jc w:val="center"/>
    </w:pPr>
    <w:rPr>
      <w:rFonts w:ascii="宋体" w:hAnsi="宋体" w:cs="宋体"/>
      <w:kern w:val="0"/>
      <w:sz w:val="22"/>
      <w:lang w:eastAsia="en-US"/>
    </w:rPr>
  </w:style>
  <w:style w:type="paragraph" w:customStyle="1" w:styleId="aa">
    <w:name w:val=":("/>
    <w:qFormat/>
    <w:pPr>
      <w:widowControl w:val="0"/>
      <w:adjustRightInd w:val="0"/>
      <w:spacing w:line="312" w:lineRule="atLeast"/>
      <w:jc w:val="both"/>
      <w:textAlignment w:val="baseline"/>
    </w:pPr>
    <w:rPr>
      <w:rFonts w:eastAsia="·s²Ó©úÅé"/>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Bullet 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5"/>
    <w:link w:val="Char"/>
    <w:uiPriority w:val="1"/>
    <w:qFormat/>
    <w:pPr>
      <w:autoSpaceDE w:val="0"/>
      <w:autoSpaceDN w:val="0"/>
      <w:ind w:left="921"/>
      <w:jc w:val="left"/>
    </w:pPr>
    <w:rPr>
      <w:rFonts w:ascii="宋体" w:hAnsi="宋体" w:cs="宋体"/>
      <w:kern w:val="0"/>
      <w:sz w:val="24"/>
      <w:szCs w:val="24"/>
      <w:lang w:eastAsia="en-US"/>
    </w:rPr>
  </w:style>
  <w:style w:type="paragraph" w:styleId="5">
    <w:name w:val="List Bullet 5"/>
    <w:basedOn w:val="a"/>
    <w:uiPriority w:val="99"/>
    <w:semiHidden/>
    <w:unhideWhenUsed/>
    <w:qFormat/>
    <w:pPr>
      <w:numPr>
        <w:numId w:val="1"/>
      </w:numPr>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Char">
    <w:name w:val="正文文本 Char"/>
    <w:basedOn w:val="a0"/>
    <w:link w:val="a3"/>
    <w:uiPriority w:val="1"/>
    <w:qFormat/>
    <w:rPr>
      <w:rFonts w:ascii="宋体" w:eastAsia="宋体" w:hAnsi="宋体" w:cs="宋体"/>
      <w:kern w:val="0"/>
      <w:sz w:val="24"/>
      <w:szCs w:val="24"/>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spacing w:before="117"/>
      <w:jc w:val="center"/>
    </w:pPr>
    <w:rPr>
      <w:rFonts w:ascii="宋体" w:hAnsi="宋体" w:cs="宋体"/>
      <w:kern w:val="0"/>
      <w:sz w:val="22"/>
      <w:lang w:eastAsia="en-US"/>
    </w:rPr>
  </w:style>
  <w:style w:type="paragraph" w:customStyle="1" w:styleId="aa">
    <w:name w:val=":("/>
    <w:qFormat/>
    <w:pPr>
      <w:widowControl w:val="0"/>
      <w:adjustRightInd w:val="0"/>
      <w:spacing w:line="312" w:lineRule="atLeast"/>
      <w:jc w:val="both"/>
      <w:textAlignment w:val="baseline"/>
    </w:pPr>
    <w:rPr>
      <w:rFonts w:eastAsia="·s²Ó©úÅé"/>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6B1B-B82D-4840-86D6-FB7078EA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545</Words>
  <Characters>3113</Characters>
  <Application>Microsoft Office Word</Application>
  <DocSecurity>0</DocSecurity>
  <Lines>25</Lines>
  <Paragraphs>7</Paragraphs>
  <ScaleCrop>false</ScaleCrop>
  <Company>China</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33</cp:revision>
  <cp:lastPrinted>2022-11-25T06:09:00Z</cp:lastPrinted>
  <dcterms:created xsi:type="dcterms:W3CDTF">2022-08-23T02:52:00Z</dcterms:created>
  <dcterms:modified xsi:type="dcterms:W3CDTF">2023-02-01T07:57:00Z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D133F85048854D75A32201592E59CEB5</vt:lpwstr>
  </property>
</Properties>
</file>